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7"/>
        <w:gridCol w:w="102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537"/>
        <w:gridCol w:w="1276"/>
        <w:gridCol w:w="68"/>
      </w:tblGrid>
      <w:tr w:rsidR="008B296A" w:rsidRPr="000153DA" w14:paraId="18A80127" w14:textId="77777777" w:rsidTr="00D048CB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D048CB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B296A" w:rsidRPr="000153DA" w14:paraId="0DC11F38" w14:textId="77777777" w:rsidTr="004E17FD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B296A" w:rsidRPr="000153DA" w14:paraId="10F01AF3" w14:textId="77777777" w:rsidTr="004E17FD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auto"/>
          </w:tcPr>
          <w:p w14:paraId="44D76635" w14:textId="33CD2EDA" w:rsidR="008B296A" w:rsidRPr="000153DA" w:rsidRDefault="00E7048B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MATEMATIKA DASAR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57F5636A" w:rsidR="008B296A" w:rsidRPr="003E5DF0" w:rsidRDefault="003E5DF0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3E5DF0">
              <w:rPr>
                <w:rFonts w:ascii="Aptos" w:hAnsi="Aptos" w:cs="Calibri"/>
                <w:color w:val="000000"/>
                <w:sz w:val="22"/>
                <w:szCs w:val="22"/>
              </w:rPr>
              <w:t>103WIF12</w:t>
            </w: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8B296A" w:rsidRPr="000153DA" w14:paraId="5484F5B9" w14:textId="77777777" w:rsidTr="004E17FD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0E4F41D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B296A" w:rsidRPr="000153DA" w14:paraId="6393CBEC" w14:textId="77777777" w:rsidTr="004E17FD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39E4CBF1" w:rsidR="008B296A" w:rsidRPr="00423ADF" w:rsidRDefault="002D50DC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Irene Devi Damayanti, </w:t>
            </w:r>
            <w:proofErr w:type="spellStart"/>
            <w:r>
              <w:rPr>
                <w:rFonts w:ascii="Aptos" w:hAnsi="Aptos"/>
                <w:b/>
                <w:bCs/>
                <w:sz w:val="22"/>
                <w:szCs w:val="22"/>
              </w:rPr>
              <w:t>S.Si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ptos" w:hAnsi="Aptos"/>
                <w:b/>
                <w:bCs/>
                <w:sz w:val="22"/>
                <w:szCs w:val="22"/>
              </w:rPr>
              <w:t>M.Si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  <w:r w:rsidR="00E76735"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6AFBD61D" w:rsidR="008B296A" w:rsidRPr="00423ADF" w:rsidRDefault="00E76735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</w:t>
            </w:r>
            <w:proofErr w:type="spellStart"/>
            <w:proofErr w:type="gramStart"/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proofErr w:type="gramEnd"/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>M.Kom</w:t>
            </w:r>
            <w:proofErr w:type="spellEnd"/>
            <w:proofErr w:type="gramEnd"/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296A" w:rsidRPr="000153DA" w14:paraId="3D81C1B0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</w:t>
            </w:r>
            <w:proofErr w:type="gram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4657D6" w:rsidRPr="000153DA" w14:paraId="2139CE60" w14:textId="77777777" w:rsidTr="004657D6">
        <w:trPr>
          <w:gridAfter w:val="1"/>
          <w:wAfter w:w="68" w:type="dxa"/>
          <w:trHeight w:val="799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4657D6" w:rsidRPr="000153DA" w:rsidRDefault="004657D6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57787250" w:rsidR="004657D6" w:rsidRPr="00AE61A0" w:rsidRDefault="004657D6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CPL07</w:t>
            </w:r>
          </w:p>
        </w:tc>
        <w:tc>
          <w:tcPr>
            <w:tcW w:w="14742" w:type="dxa"/>
            <w:gridSpan w:val="12"/>
          </w:tcPr>
          <w:p w14:paraId="4ABF1FF5" w14:textId="6A19C752" w:rsidR="004657D6" w:rsidRPr="00D63B82" w:rsidRDefault="004657D6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Memahami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prinsip-prinsip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dasar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bidang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teknologi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informasi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komputasi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matematika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menjadi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fondasi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pengembangan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sistem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serta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penerapan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>teknologi</w:t>
            </w:r>
            <w:proofErr w:type="spellEnd"/>
            <w:r w:rsidRPr="004657D6">
              <w:rPr>
                <w:rFonts w:ascii="Aptos" w:hAnsi="Aptos"/>
                <w:sz w:val="22"/>
                <w:szCs w:val="22"/>
                <w:lang w:eastAsia="id-ID"/>
              </w:rPr>
              <w:t xml:space="preserve"> digital.</w:t>
            </w:r>
          </w:p>
        </w:tc>
      </w:tr>
      <w:tr w:rsidR="003E5DF0" w:rsidRPr="000153DA" w14:paraId="7C570246" w14:textId="77777777" w:rsidTr="004E17FD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3E5DF0" w:rsidRPr="00AE61A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3E5DF0" w:rsidRPr="00AE61A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4657D6" w:rsidRPr="000153DA" w14:paraId="68E955A7" w14:textId="77777777" w:rsidTr="004657D6">
        <w:trPr>
          <w:gridAfter w:val="1"/>
          <w:wAfter w:w="68" w:type="dxa"/>
          <w:trHeight w:val="863"/>
        </w:trPr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4657D6" w:rsidRPr="000153DA" w:rsidRDefault="004657D6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561EEE4F" w:rsidR="004657D6" w:rsidRPr="00AE61A0" w:rsidRDefault="004657D6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</w:rPr>
              <w:t>CPMK071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0331A945" w:rsidR="004657D6" w:rsidRPr="00AE61A0" w:rsidRDefault="004657D6" w:rsidP="003E5DF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informasi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pemrograman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arsitektur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komputer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sebagai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landasan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mengembangkan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657D6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4657D6">
              <w:rPr>
                <w:rFonts w:ascii="Aptos" w:hAnsi="Aptos"/>
                <w:sz w:val="22"/>
                <w:szCs w:val="22"/>
              </w:rPr>
              <w:t xml:space="preserve"> digital.</w:t>
            </w:r>
          </w:p>
        </w:tc>
      </w:tr>
      <w:tr w:rsidR="003E5DF0" w:rsidRPr="000153DA" w14:paraId="1CF74BD3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3E5DF0" w:rsidRPr="000153DA" w14:paraId="7306C370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6BCA27AE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</w:tcPr>
          <w:p w14:paraId="053F9369" w14:textId="4F167FA4" w:rsidR="003E5DF0" w:rsidRPr="002D0827" w:rsidRDefault="003E5DF0" w:rsidP="003E5DF0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2D0827">
              <w:rPr>
                <w:rStyle w:val="BodyText1"/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2D0827">
              <w:rPr>
                <w:rStyle w:val="BodyText1"/>
                <w:rFonts w:ascii="Aptos" w:hAnsi="Aptos"/>
                <w:sz w:val="22"/>
                <w:szCs w:val="22"/>
              </w:rPr>
              <w:t xml:space="preserve"> </w:t>
            </w:r>
            <w:r w:rsidRPr="002D0827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>r</w:t>
            </w:r>
            <w:proofErr w:type="spellStart"/>
            <w:r w:rsidRPr="002D0827">
              <w:rPr>
                <w:rStyle w:val="BodyText1"/>
                <w:rFonts w:ascii="Aptos" w:hAnsi="Aptos"/>
                <w:sz w:val="22"/>
                <w:szCs w:val="22"/>
              </w:rPr>
              <w:t>encana</w:t>
            </w:r>
            <w:proofErr w:type="spellEnd"/>
            <w:r w:rsidRPr="002D0827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2D0827">
              <w:rPr>
                <w:rStyle w:val="BodyText1"/>
                <w:rFonts w:ascii="Aptos" w:hAnsi="Aptos"/>
                <w:sz w:val="22"/>
                <w:szCs w:val="22"/>
              </w:rPr>
              <w:t>pembelajaran</w:t>
            </w:r>
            <w:proofErr w:type="spellEnd"/>
          </w:p>
        </w:tc>
      </w:tr>
      <w:tr w:rsidR="003E5DF0" w:rsidRPr="000153DA" w14:paraId="3881F7EC" w14:textId="77777777" w:rsidTr="004E17FD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</w:tcPr>
          <w:p w14:paraId="658B9FE5" w14:textId="22101C2F" w:rsidR="003E5DF0" w:rsidRPr="00AE61A0" w:rsidRDefault="003E5DF0" w:rsidP="003E5DF0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>Memahami konsep himpunan bilangan dan mampu menggunakan sifat-sifat dari himpunan bilangan tersebut</w:t>
            </w:r>
          </w:p>
        </w:tc>
      </w:tr>
      <w:tr w:rsidR="003E5DF0" w:rsidRPr="000153DA" w14:paraId="1058F4D4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</w:tcPr>
          <w:p w14:paraId="79BE3089" w14:textId="5F15F3FD" w:rsidR="003E5DF0" w:rsidRPr="00AE61A0" w:rsidRDefault="003E5DF0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endeskripsikan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menuliskan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cara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penulisan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r w:rsidRPr="00AE61A0">
              <w:rPr>
                <w:rFonts w:ascii="Aptos" w:hAnsi="Aptos"/>
                <w:sz w:val="22"/>
                <w:szCs w:val="22"/>
                <w:lang w:val="id-ID"/>
              </w:rPr>
              <w:t xml:space="preserve">dan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menyebutkan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macam-macam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</w:p>
        </w:tc>
      </w:tr>
      <w:tr w:rsidR="003E5DF0" w:rsidRPr="000153DA" w14:paraId="0544EAB1" w14:textId="77777777" w:rsidTr="0074515A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</w:tcPr>
          <w:p w14:paraId="1BA0DCD7" w14:textId="683E2499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enentukan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pada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operasi-operasi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</w:p>
        </w:tc>
      </w:tr>
      <w:tr w:rsidR="003E5DF0" w:rsidRPr="000153DA" w14:paraId="6F9BC96F" w14:textId="77777777" w:rsidTr="0074515A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  <w:vAlign w:val="center"/>
          </w:tcPr>
          <w:p w14:paraId="2DC4BD38" w14:textId="330EECCE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enentukan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persamaan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linear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satu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variabel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pertidaksamaan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linear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satu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variabel</w:t>
            </w:r>
            <w:proofErr w:type="spellEnd"/>
          </w:p>
        </w:tc>
      </w:tr>
      <w:tr w:rsidR="003E5DF0" w:rsidRPr="000153DA" w14:paraId="093FA30A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5E9F71E7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enerapkan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baik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linear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maupun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kuadrat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sehari-hari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ilmu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yang lain</w:t>
            </w:r>
          </w:p>
        </w:tc>
      </w:tr>
      <w:tr w:rsidR="003E5DF0" w:rsidRPr="000153DA" w14:paraId="728825C2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25E1874E" w:rsidR="003E5DF0" w:rsidRPr="00AE61A0" w:rsidRDefault="003E5DF0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jenis-jenis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operasi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sifat-sifat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determinan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dan invers,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menggunakannya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matematika</w:t>
            </w:r>
            <w:proofErr w:type="spellEnd"/>
          </w:p>
        </w:tc>
      </w:tr>
      <w:tr w:rsidR="003E5DF0" w:rsidRPr="000153DA" w14:paraId="29A5A7C7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581093C0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nilai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mutlak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memecahkan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persamaan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atau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pertidaksamaan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nilai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mutlak</w:t>
            </w:r>
            <w:proofErr w:type="spellEnd"/>
          </w:p>
        </w:tc>
      </w:tr>
      <w:tr w:rsidR="003E5DF0" w:rsidRPr="000153DA" w14:paraId="722983D7" w14:textId="77777777" w:rsidTr="0074515A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0F01137B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limit,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sifat-sifat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limit, limit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bentuk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limit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bentuk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trigonometri</w:t>
            </w:r>
            <w:proofErr w:type="spellEnd"/>
            <w:r w:rsidRPr="00AE61A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menggunakannya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ptos" w:hAnsi="Aptos"/>
                <w:sz w:val="22"/>
                <w:szCs w:val="22"/>
              </w:rPr>
              <w:t>matematika</w:t>
            </w:r>
            <w:proofErr w:type="spellEnd"/>
          </w:p>
        </w:tc>
      </w:tr>
      <w:tr w:rsidR="003E5DF0" w:rsidRPr="000153DA" w14:paraId="59F8AE2A" w14:textId="77777777" w:rsidTr="0074515A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  <w:vAlign w:val="center"/>
          </w:tcPr>
          <w:p w14:paraId="41223FDC" w14:textId="37550A49" w:rsidR="003E5DF0" w:rsidRPr="00AE61A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r w:rsidRPr="00AE61A0">
              <w:rPr>
                <w:rFonts w:ascii="Aptos" w:hAnsi="Aptos"/>
                <w:sz w:val="22"/>
                <w:szCs w:val="22"/>
                <w:lang w:val="id-ID"/>
              </w:rPr>
              <w:t xml:space="preserve">definisi kekontinuan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menggunakannya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</w:p>
        </w:tc>
      </w:tr>
      <w:tr w:rsidR="003E5DF0" w:rsidRPr="000153DA" w14:paraId="2B6FE3FB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547859A0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aturan-aturan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sifat-sifat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>,</w:t>
            </w:r>
            <w:r w:rsidRPr="00AE61A0">
              <w:rPr>
                <w:rFonts w:ascii="Aptos" w:hAnsi="Aptos"/>
                <w:sz w:val="22"/>
                <w:szCs w:val="22"/>
                <w:lang w:val="id-ID"/>
              </w:rPr>
              <w:t xml:space="preserve"> dan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trigonometri</w:t>
            </w:r>
            <w:proofErr w:type="spellEnd"/>
          </w:p>
        </w:tc>
      </w:tr>
      <w:tr w:rsidR="003E5DF0" w:rsidRPr="000153DA" w14:paraId="1B3D5B77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2813376D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Teorema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de’ Hospital,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kaidah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rantai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tingkat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tinggi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penggunaanya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</w:p>
        </w:tc>
      </w:tr>
      <w:tr w:rsidR="003E5DF0" w:rsidRPr="000153DA" w14:paraId="548AC081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04422472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integral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sebagai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anti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integral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rumus-rumus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integral, integral tr</w:t>
            </w:r>
            <w:r w:rsidRPr="00AE61A0"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gonometri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, integral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substitusi</w:t>
            </w:r>
            <w:proofErr w:type="spellEnd"/>
          </w:p>
        </w:tc>
      </w:tr>
      <w:tr w:rsidR="003E5DF0" w:rsidRPr="000153DA" w14:paraId="7926E50E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0397B8D6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E9A99B2" w14:textId="13C1991A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3C072518" w14:textId="787CE6B4" w:rsidR="003E5DF0" w:rsidRPr="00AE61A0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AE61A0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 w:rsidRPr="00AE61A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E61A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AE61A0">
              <w:rPr>
                <w:rFonts w:ascii="Aptos" w:hAnsi="Aptos"/>
                <w:sz w:val="22"/>
                <w:szCs w:val="22"/>
              </w:rPr>
              <w:t xml:space="preserve"> integral</w:t>
            </w:r>
            <w:r w:rsidRPr="00AE61A0">
              <w:rPr>
                <w:rFonts w:ascii="Aptos" w:hAnsi="Aptos"/>
                <w:sz w:val="22"/>
                <w:szCs w:val="22"/>
                <w:lang w:val="id-ID"/>
              </w:rPr>
              <w:t xml:space="preserve"> parsial dan integral tentu</w:t>
            </w:r>
          </w:p>
        </w:tc>
      </w:tr>
      <w:tr w:rsidR="003E5DF0" w:rsidRPr="000153DA" w14:paraId="04D86179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3E5DF0" w:rsidRPr="000153DA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3E5DF0" w:rsidRPr="000153DA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3E5DF0" w:rsidRPr="000153DA" w14:paraId="62C99356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7C200DEF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3"/>
              <w:gridCol w:w="1073"/>
              <w:gridCol w:w="1073"/>
              <w:gridCol w:w="1073"/>
            </w:tblGrid>
            <w:tr w:rsidR="003E5DF0" w14:paraId="5C7C7304" w14:textId="77777777" w:rsidTr="00BD2CAB">
              <w:tc>
                <w:tcPr>
                  <w:tcW w:w="1072" w:type="dxa"/>
                  <w:vAlign w:val="center"/>
                </w:tcPr>
                <w:p w14:paraId="473C8245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14:paraId="775E7791" w14:textId="5F7A4435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1072" w:type="dxa"/>
                  <w:vAlign w:val="center"/>
                </w:tcPr>
                <w:p w14:paraId="7E1DE218" w14:textId="70979558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1072" w:type="dxa"/>
                  <w:vAlign w:val="center"/>
                </w:tcPr>
                <w:p w14:paraId="5B77ACA0" w14:textId="024946FC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1072" w:type="dxa"/>
                  <w:vAlign w:val="center"/>
                </w:tcPr>
                <w:p w14:paraId="19266459" w14:textId="5034E85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1072" w:type="dxa"/>
                  <w:vAlign w:val="center"/>
                </w:tcPr>
                <w:p w14:paraId="70E46539" w14:textId="18C1632B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1072" w:type="dxa"/>
                  <w:vAlign w:val="center"/>
                </w:tcPr>
                <w:p w14:paraId="050C3312" w14:textId="4E0616C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Sub-CPMK6</w:t>
                  </w:r>
                </w:p>
              </w:tc>
              <w:tc>
                <w:tcPr>
                  <w:tcW w:w="1072" w:type="dxa"/>
                  <w:vAlign w:val="center"/>
                </w:tcPr>
                <w:p w14:paraId="400FFAA7" w14:textId="5AA4A5EF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Sub-CPMK7</w:t>
                  </w:r>
                </w:p>
              </w:tc>
              <w:tc>
                <w:tcPr>
                  <w:tcW w:w="1072" w:type="dxa"/>
                  <w:vAlign w:val="center"/>
                </w:tcPr>
                <w:p w14:paraId="400FAC97" w14:textId="797EB343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Sub-CPMK8</w:t>
                  </w:r>
                </w:p>
              </w:tc>
              <w:tc>
                <w:tcPr>
                  <w:tcW w:w="1072" w:type="dxa"/>
                  <w:vAlign w:val="center"/>
                </w:tcPr>
                <w:p w14:paraId="345CE11E" w14:textId="0CB011B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Sub-CPMK9</w:t>
                  </w:r>
                </w:p>
              </w:tc>
              <w:tc>
                <w:tcPr>
                  <w:tcW w:w="1072" w:type="dxa"/>
                </w:tcPr>
                <w:p w14:paraId="6A350194" w14:textId="59A392FC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Sub-CPMK10</w:t>
                  </w:r>
                </w:p>
              </w:tc>
              <w:tc>
                <w:tcPr>
                  <w:tcW w:w="1073" w:type="dxa"/>
                </w:tcPr>
                <w:p w14:paraId="0E8A8820" w14:textId="734AA5A9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Sub-CPMK11</w:t>
                  </w:r>
                </w:p>
              </w:tc>
              <w:tc>
                <w:tcPr>
                  <w:tcW w:w="1073" w:type="dxa"/>
                </w:tcPr>
                <w:p w14:paraId="11C2359D" w14:textId="77777777" w:rsidR="003E5DF0" w:rsidRPr="00B835B0" w:rsidRDefault="003E5DF0" w:rsidP="003E5DF0">
                  <w:pPr>
                    <w:widowControl w:val="0"/>
                    <w:tabs>
                      <w:tab w:val="left" w:pos="531"/>
                      <w:tab w:val="left" w:pos="532"/>
                    </w:tabs>
                    <w:autoSpaceDE w:val="0"/>
                    <w:autoSpaceDN w:val="0"/>
                    <w:spacing w:line="275" w:lineRule="exact"/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</w:t>
                  </w:r>
                </w:p>
                <w:p w14:paraId="7394E2AD" w14:textId="628F8D31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CPMK12</w:t>
                  </w:r>
                </w:p>
              </w:tc>
              <w:tc>
                <w:tcPr>
                  <w:tcW w:w="1073" w:type="dxa"/>
                </w:tcPr>
                <w:p w14:paraId="31C909C0" w14:textId="382883BE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Sub-CPMK13</w:t>
                  </w:r>
                </w:p>
              </w:tc>
              <w:tc>
                <w:tcPr>
                  <w:tcW w:w="1073" w:type="dxa"/>
                  <w:vAlign w:val="center"/>
                </w:tcPr>
                <w:p w14:paraId="0887CAD1" w14:textId="0552DBEE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Sub-CPMK14</w:t>
                  </w:r>
                </w:p>
              </w:tc>
            </w:tr>
            <w:tr w:rsidR="003E5DF0" w14:paraId="760913F7" w14:textId="77777777" w:rsidTr="0084782C">
              <w:tc>
                <w:tcPr>
                  <w:tcW w:w="1072" w:type="dxa"/>
                  <w:vAlign w:val="center"/>
                </w:tcPr>
                <w:p w14:paraId="2D55380C" w14:textId="56CBED03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theme="minorHAnsi"/>
                      <w:b/>
                      <w:sz w:val="22"/>
                      <w:szCs w:val="22"/>
                      <w:lang w:eastAsia="id-ID"/>
                    </w:rPr>
                    <w:t>CPMK1</w:t>
                  </w: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14:paraId="3953E4CC" w14:textId="1370003F" w:rsidR="003E5DF0" w:rsidRPr="004F3A54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627D480A" w14:textId="107B688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7B4190FB" w14:textId="696509E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1D63D5DC" w14:textId="643907F4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1A102953" w14:textId="7AF30835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790E04CE" w14:textId="588EE106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29DB40C2" w14:textId="7C5B821C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5B5017EF" w14:textId="5D9B71B1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2AB31447" w14:textId="2F658784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</w:tcPr>
                <w:p w14:paraId="331DA336" w14:textId="650CA23A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130B2A08" w14:textId="30B86BA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2E583F76" w14:textId="2E06C4AE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0A876172" w14:textId="54B406F9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  <w:shd w:val="clear" w:color="auto" w:fill="auto"/>
                </w:tcPr>
                <w:p w14:paraId="06B20226" w14:textId="197C6E6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3E5DF0" w14:paraId="7A3108C4" w14:textId="77777777" w:rsidTr="007F276F">
              <w:tc>
                <w:tcPr>
                  <w:tcW w:w="1072" w:type="dxa"/>
                  <w:vAlign w:val="center"/>
                </w:tcPr>
                <w:p w14:paraId="554FD25B" w14:textId="685064BA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theme="minorHAnsi"/>
                      <w:b/>
                      <w:sz w:val="22"/>
                      <w:szCs w:val="22"/>
                      <w:lang w:eastAsia="id-ID"/>
                    </w:rPr>
                    <w:t>CPMK2</w:t>
                  </w: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14:paraId="7245CEFD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</w:tcPr>
                <w:p w14:paraId="7B22A942" w14:textId="18795AB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7BC431CC" w14:textId="0299D22F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30B763CF" w14:textId="62211549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067CCA0E" w14:textId="2A3A84EA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7C6023FE" w14:textId="2209C500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0F51CE39" w14:textId="6BD7491E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5061196D" w14:textId="3D1D05F9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381957B2" w14:textId="1D7B07E3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</w:tcPr>
                <w:p w14:paraId="3F460D1F" w14:textId="13EA4E8F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7D7246B5" w14:textId="1ED4752E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240F95E7" w14:textId="57A02626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04F6740C" w14:textId="35E461BD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  <w:shd w:val="clear" w:color="auto" w:fill="auto"/>
                </w:tcPr>
                <w:p w14:paraId="7DCE9B84" w14:textId="158652A6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3E5DF0" w14:paraId="65E68801" w14:textId="77777777" w:rsidTr="00CD51E1">
              <w:tc>
                <w:tcPr>
                  <w:tcW w:w="1072" w:type="dxa"/>
                  <w:vAlign w:val="center"/>
                </w:tcPr>
                <w:p w14:paraId="462A441C" w14:textId="6F352F33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theme="minorHAnsi"/>
                      <w:b/>
                      <w:sz w:val="22"/>
                      <w:szCs w:val="22"/>
                      <w:lang w:eastAsia="id-ID"/>
                    </w:rPr>
                    <w:t>CPMK3</w:t>
                  </w: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14:paraId="5E83B838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14:paraId="7E3F1235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14:paraId="54AA8199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</w:tcPr>
                <w:p w14:paraId="2C3ABEA6" w14:textId="736FEA0A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64B0A7A4" w14:textId="277266A3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681C2767" w14:textId="6AD84F5B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1B2078AE" w14:textId="0769559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47C27205" w14:textId="6F053B53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099CF63F" w14:textId="36C1C535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</w:tcPr>
                <w:p w14:paraId="659F8CDA" w14:textId="42B74504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34EB695A" w14:textId="0BDF7E3A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46357996" w14:textId="17FA2D65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0C864BCF" w14:textId="73AC499D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  <w:shd w:val="clear" w:color="auto" w:fill="auto"/>
                </w:tcPr>
                <w:p w14:paraId="1716EF49" w14:textId="339108A4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3E5DF0" w14:paraId="5697B6D3" w14:textId="77777777" w:rsidTr="00CF38EF">
              <w:tc>
                <w:tcPr>
                  <w:tcW w:w="1072" w:type="dxa"/>
                  <w:vAlign w:val="center"/>
                </w:tcPr>
                <w:p w14:paraId="57FC68F3" w14:textId="6660AC7D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theme="minorHAnsi"/>
                      <w:b/>
                      <w:sz w:val="22"/>
                      <w:szCs w:val="22"/>
                      <w:lang w:eastAsia="id-ID"/>
                    </w:rPr>
                    <w:t>CPMK4</w:t>
                  </w: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14:paraId="09532346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14:paraId="557CE49C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14:paraId="335B06A5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  <w:vAlign w:val="center"/>
                </w:tcPr>
                <w:p w14:paraId="461AB6D7" w14:textId="7777777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072" w:type="dxa"/>
                  <w:shd w:val="clear" w:color="auto" w:fill="auto"/>
                </w:tcPr>
                <w:p w14:paraId="09E53A37" w14:textId="618B6156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39F6F6DE" w14:textId="3B2205B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526986E7" w14:textId="2341554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3569271B" w14:textId="1C70856B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1E0E12D3" w14:textId="23BB1571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</w:tcPr>
                <w:p w14:paraId="1CF4DE3B" w14:textId="5B325309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78FE2C09" w14:textId="34A868F2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49EC54B9" w14:textId="3BCEDC3D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0A7B1600" w14:textId="09E3DF37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  <w:shd w:val="clear" w:color="auto" w:fill="auto"/>
                </w:tcPr>
                <w:p w14:paraId="2F07BAD8" w14:textId="05F6E64C" w:rsidR="003E5DF0" w:rsidRPr="00B835B0" w:rsidRDefault="003E5DF0" w:rsidP="003E5DF0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3E5DF0" w:rsidRPr="000153DA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3E5DF0" w:rsidRPr="000153DA" w14:paraId="5B9A90D0" w14:textId="77777777" w:rsidTr="004E17FD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6F3EC005" w:rsidR="003E5DF0" w:rsidRPr="00807CA9" w:rsidRDefault="003E5DF0" w:rsidP="003E5DF0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807CA9">
              <w:rPr>
                <w:rFonts w:ascii="Aptos" w:hAnsi="Aptos"/>
                <w:color w:val="000000"/>
                <w:sz w:val="22"/>
              </w:rPr>
              <w:t xml:space="preserve">Mata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kuliah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ini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ditujukan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untuk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memberikan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pemahaman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dan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pengetahuan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berkaitan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dengan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dasar-dasar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matematika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yang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dibutuhkan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dalam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tingkat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sarjana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program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studi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Teknik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Informatika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>.</w:t>
            </w:r>
            <w:r w:rsidRPr="00807CA9">
              <w:rPr>
                <w:rFonts w:ascii="Aptos" w:hAnsi="Aptos"/>
                <w:color w:val="000000"/>
                <w:sz w:val="22"/>
                <w:lang w:val="id-ID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Cakupan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materi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,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meliputi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: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sistem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bilangan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real,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fungsi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, limit dan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kekontinuan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,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turunan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dan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aplikasinya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>,</w:t>
            </w:r>
            <w:r w:rsidRPr="00807CA9">
              <w:rPr>
                <w:rFonts w:ascii="Aptos" w:hAnsi="Aptos"/>
                <w:color w:val="000000"/>
                <w:sz w:val="22"/>
                <w:lang w:val="id-ID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fungsi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transeden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,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serta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teknik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pengintegralan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.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Dengan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mengikuti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perkuliahan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ini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,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mahasiswa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diharapkan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dapat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mengetahui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dan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memahami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konsep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dasar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matematika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dan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aplikasinya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dalam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masalah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berkaitan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</w:t>
            </w:r>
            <w:proofErr w:type="spellStart"/>
            <w:r w:rsidRPr="00807CA9">
              <w:rPr>
                <w:rFonts w:ascii="Aptos" w:hAnsi="Aptos"/>
                <w:color w:val="000000"/>
                <w:sz w:val="22"/>
              </w:rPr>
              <w:t>dengan</w:t>
            </w:r>
            <w:proofErr w:type="spellEnd"/>
            <w:r w:rsidRPr="00807CA9">
              <w:rPr>
                <w:rFonts w:ascii="Aptos" w:hAnsi="Aptos"/>
                <w:color w:val="000000"/>
                <w:sz w:val="22"/>
              </w:rPr>
              <w:t xml:space="preserve"> Teknik</w:t>
            </w:r>
            <w:r w:rsidRPr="00807CA9">
              <w:rPr>
                <w:rFonts w:ascii="Aptos" w:hAnsi="Aptos"/>
                <w:color w:val="000000"/>
                <w:sz w:val="22"/>
                <w:lang w:val="id-ID"/>
              </w:rPr>
              <w:t xml:space="preserve"> Informatika.</w:t>
            </w:r>
          </w:p>
        </w:tc>
      </w:tr>
      <w:tr w:rsidR="003E5DF0" w:rsidRPr="000153DA" w14:paraId="7017D38E" w14:textId="77777777" w:rsidTr="004E17FD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48CF24C4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="Arial" w:hAnsi="Aptos" w:cstheme="minorHAnsi"/>
                <w:color w:val="000000"/>
                <w:sz w:val="22"/>
                <w:szCs w:val="22"/>
              </w:rPr>
            </w:pPr>
            <w:proofErr w:type="spellStart"/>
            <w:r w:rsidRPr="00807CA9">
              <w:rPr>
                <w:rFonts w:ascii="Aptos" w:eastAsia="Arial" w:hAnsi="Aptos" w:cstheme="minorHAnsi"/>
                <w:color w:val="000000"/>
                <w:sz w:val="22"/>
                <w:szCs w:val="22"/>
              </w:rPr>
              <w:t>Rencana</w:t>
            </w:r>
            <w:proofErr w:type="spellEnd"/>
            <w:r w:rsidRPr="00807CA9">
              <w:rPr>
                <w:rFonts w:ascii="Aptos" w:eastAsia="Arial" w:hAnsi="Aptos" w:cstheme="minorHAnsi"/>
                <w:color w:val="000000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807CA9">
              <w:rPr>
                <w:rFonts w:ascii="Aptos" w:eastAsia="Arial" w:hAnsi="Aptos" w:cstheme="minorHAnsi"/>
                <w:color w:val="000000"/>
                <w:sz w:val="22"/>
                <w:szCs w:val="22"/>
              </w:rPr>
              <w:t>pembelajaran</w:t>
            </w:r>
            <w:proofErr w:type="spellEnd"/>
          </w:p>
          <w:p w14:paraId="4DC24E2A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Sistem Bilangan Real</w:t>
            </w:r>
          </w:p>
          <w:p w14:paraId="323D8EBB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Himpunan (Pengertian, penulisan, dan macam-macam himpunan)</w:t>
            </w:r>
          </w:p>
          <w:p w14:paraId="7E995DDE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Himpunan (Relasi, operasi, dan sifat-sifat himpunan)</w:t>
            </w:r>
          </w:p>
          <w:p w14:paraId="5CB307DB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Persamaan dan Pertidaksamaan Linear</w:t>
            </w:r>
          </w:p>
          <w:p w14:paraId="5B414049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Fungsi</w:t>
            </w:r>
          </w:p>
          <w:p w14:paraId="714C27A7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Matriks</w:t>
            </w:r>
          </w:p>
          <w:p w14:paraId="119A2A88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Persamaan dan pertidaksamaan nilai mutlak</w:t>
            </w:r>
          </w:p>
          <w:p w14:paraId="625E566E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Limit</w:t>
            </w:r>
          </w:p>
          <w:p w14:paraId="5826AE8C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Kekontinuan</w:t>
            </w:r>
          </w:p>
          <w:p w14:paraId="5F0322F9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Turunan (Pengertian turunan, Aturan-aturan turunan, Turunan trigonometri)</w:t>
            </w:r>
          </w:p>
          <w:p w14:paraId="16619CCD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Turunan (De L’ Hospital, Aturan rantai, Turunan tingkat tinggi)</w:t>
            </w:r>
          </w:p>
          <w:p w14:paraId="15FCEA0D" w14:textId="77777777" w:rsidR="003E5DF0" w:rsidRPr="00807CA9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Integral (Integral sebagai anti turunan, Rumus dasar integral, Teknik integral substitusi)</w:t>
            </w:r>
          </w:p>
          <w:p w14:paraId="3B02A8F0" w14:textId="1ECC12E0" w:rsidR="003E5DF0" w:rsidRPr="00F12218" w:rsidRDefault="003E5DF0" w:rsidP="003E5DF0">
            <w:pPr>
              <w:numPr>
                <w:ilvl w:val="0"/>
                <w:numId w:val="5"/>
              </w:numPr>
              <w:autoSpaceDE w:val="0"/>
              <w:autoSpaceDN w:val="0"/>
              <w:spacing w:before="120" w:after="120"/>
              <w:ind w:left="413" w:hanging="413"/>
              <w:contextualSpacing/>
              <w:jc w:val="both"/>
              <w:rPr>
                <w:rFonts w:ascii="Cambria" w:eastAsiaTheme="minorHAnsi" w:hAnsi="Cambria" w:cstheme="minorBidi"/>
                <w:sz w:val="24"/>
                <w:szCs w:val="22"/>
                <w:lang w:val="en-ID"/>
              </w:rPr>
            </w:pPr>
            <w:r w:rsidRPr="00807CA9">
              <w:rPr>
                <w:rFonts w:ascii="Aptos" w:eastAsiaTheme="minorHAnsi" w:hAnsi="Aptos" w:cstheme="minorBidi"/>
                <w:sz w:val="22"/>
                <w:szCs w:val="22"/>
                <w:lang w:val="id-ID"/>
              </w:rPr>
              <w:t>Integral (Integral parsial dan integral tentu)</w:t>
            </w:r>
          </w:p>
        </w:tc>
      </w:tr>
      <w:tr w:rsidR="003E5DF0" w:rsidRPr="000153DA" w14:paraId="12E74E5F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3E5DF0" w:rsidRPr="000153DA" w:rsidRDefault="003E5DF0" w:rsidP="003E5DF0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3E5DF0" w:rsidRPr="000153DA" w:rsidRDefault="003E5DF0" w:rsidP="003E5DF0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3E5DF0" w:rsidRPr="000153DA" w14:paraId="578E9F18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4D6FDD78" w14:textId="77777777" w:rsidR="003E5DF0" w:rsidRPr="00807CA9" w:rsidRDefault="003E5DF0" w:rsidP="003E5DF0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348" w:hanging="284"/>
              <w:contextualSpacing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807CA9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807CA9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807CA9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75945BB1" w14:textId="2E42A2E4" w:rsidR="003E5DF0" w:rsidRPr="00B85C1A" w:rsidRDefault="003E5DF0" w:rsidP="003E5DF0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/>
              <w:ind w:left="348" w:hanging="284"/>
              <w:contextualSpacing/>
              <w:jc w:val="both"/>
              <w:rPr>
                <w:rFonts w:ascii="Cambria" w:hAnsi="Cambria"/>
                <w:bCs/>
                <w:sz w:val="24"/>
                <w:szCs w:val="22"/>
                <w:lang w:val="id-ID"/>
              </w:rPr>
            </w:pPr>
            <w:r w:rsidRPr="00807CA9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807CA9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807CA9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B85C1A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</w:tc>
      </w:tr>
      <w:tr w:rsidR="003E5DF0" w:rsidRPr="000153DA" w14:paraId="563B4373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3E5DF0" w:rsidRPr="000153DA" w:rsidRDefault="003E5DF0" w:rsidP="003E5DF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3E5DF0" w:rsidRPr="000153DA" w:rsidRDefault="003E5DF0" w:rsidP="003E5DF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3E5DF0" w:rsidRPr="000153DA" w14:paraId="4284F39D" w14:textId="77777777" w:rsidTr="004E17FD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3E5DF0" w:rsidRPr="002020CD" w:rsidRDefault="003E5DF0" w:rsidP="003E5DF0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3E5DF0" w:rsidRPr="000153DA" w14:paraId="708B1C61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127252FD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</w:rPr>
              <w:t xml:space="preserve">Irene Devi Damayanti, S.Si., M.Si </w:t>
            </w:r>
          </w:p>
        </w:tc>
      </w:tr>
      <w:tr w:rsidR="003E5DF0" w:rsidRPr="000153DA" w14:paraId="456693C5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23CCB482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3E5DF0" w:rsidRPr="000153DA" w14:paraId="53E195CA" w14:textId="77777777" w:rsidTr="0074613C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3E5DF0" w:rsidRPr="000153DA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3E5DF0" w:rsidRPr="000153DA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3E5DF0" w:rsidRPr="000153DA" w14:paraId="2F50E098" w14:textId="77777777" w:rsidTr="0074613C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3E5DF0" w:rsidRPr="000153DA" w:rsidRDefault="003E5DF0" w:rsidP="003E5DF0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3E5DF0" w:rsidRPr="000153DA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3E5DF0" w:rsidRPr="000153DA" w14:paraId="4DA5ACDC" w14:textId="77777777" w:rsidTr="0074613C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3E5DF0" w:rsidRPr="000153DA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3E5DF0" w:rsidRPr="000153DA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3E5DF0" w:rsidRPr="000153DA" w14:paraId="6EFE1374" w14:textId="77777777" w:rsidTr="0074613C">
        <w:tc>
          <w:tcPr>
            <w:tcW w:w="426" w:type="dxa"/>
            <w:shd w:val="clear" w:color="auto" w:fill="auto"/>
          </w:tcPr>
          <w:p w14:paraId="67E55913" w14:textId="70CF6879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35EFC091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0909B0">
              <w:rPr>
                <w:rStyle w:val="BodyText1"/>
                <w:rFonts w:ascii="Aptos" w:hAnsi="Aptos"/>
                <w:sz w:val="22"/>
                <w:szCs w:val="22"/>
              </w:rPr>
              <w:t>Mengetahui</w:t>
            </w:r>
            <w:proofErr w:type="spellEnd"/>
            <w:r w:rsidRPr="000909B0">
              <w:rPr>
                <w:rStyle w:val="BodyText1"/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Style w:val="BodyText1"/>
                <w:rFonts w:ascii="Aptos" w:hAnsi="Aptos"/>
                <w:sz w:val="22"/>
                <w:szCs w:val="22"/>
              </w:rPr>
              <w:t>rencana</w:t>
            </w:r>
            <w:proofErr w:type="spellEnd"/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909B0">
              <w:rPr>
                <w:rStyle w:val="BodyText1"/>
                <w:rFonts w:ascii="Aptos" w:hAnsi="Aptos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233FF44B" w14:textId="77777777" w:rsidR="003E5DF0" w:rsidRPr="000909B0" w:rsidRDefault="003E5DF0" w:rsidP="003E5DF0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Kemampuan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melaksanakan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kuliah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tertib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disiplin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bertanggung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jawab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, dan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mematuhi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aturan</w:t>
            </w:r>
            <w:proofErr w:type="spellEnd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0909B0">
              <w:rPr>
                <w:rFonts w:ascii="Aptos" w:hAnsi="Aptos"/>
                <w:color w:val="000000" w:themeColor="text1"/>
                <w:sz w:val="22"/>
                <w:szCs w:val="22"/>
              </w:rPr>
              <w:t>disepakati</w:t>
            </w:r>
            <w:proofErr w:type="spellEnd"/>
          </w:p>
          <w:p w14:paraId="428661DE" w14:textId="77777777" w:rsidR="003E5DF0" w:rsidRPr="000909B0" w:rsidRDefault="003E5DF0" w:rsidP="003E5DF0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Mampu memahami struktur perkuliahan, garis besar</w:t>
            </w:r>
            <w:r w:rsidRPr="000909B0">
              <w:rPr>
                <w:rFonts w:ascii="Aptos" w:hAnsi="Aptos" w:cs="Cambria"/>
                <w:sz w:val="22"/>
                <w:szCs w:val="22"/>
              </w:rPr>
              <w:t xml:space="preserve"> </w:t>
            </w: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tugas, UTS dan UAS</w:t>
            </w:r>
          </w:p>
          <w:p w14:paraId="039B9D69" w14:textId="2EB65D4E" w:rsidR="003E5DF0" w:rsidRPr="000909B0" w:rsidRDefault="003E5DF0" w:rsidP="003E5DF0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Mampu</w:t>
            </w:r>
            <w:r w:rsidRPr="000909B0">
              <w:rPr>
                <w:rFonts w:ascii="Aptos" w:hAnsi="Aptos" w:cs="Cambria"/>
                <w:sz w:val="22"/>
                <w:szCs w:val="22"/>
              </w:rPr>
              <w:t xml:space="preserve"> </w:t>
            </w: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memahami komponen‐komponen dan kriteria penilaian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432C2AC9" w14:textId="77777777" w:rsidR="003E5DF0" w:rsidRPr="000909B0" w:rsidRDefault="003E5DF0" w:rsidP="003E5D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250" w:hanging="25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70ACF334" w14:textId="2B42F7E1" w:rsidR="003E5DF0" w:rsidRPr="000909B0" w:rsidRDefault="003E5DF0" w:rsidP="003E5D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250" w:hanging="25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08856464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5A097CAA" w14:textId="107235C4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D400E1" w14:textId="39007554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50C11AEE" w14:textId="5593A72D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1C81515A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B5C173C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A864F6C" w14:textId="281AA1AB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20B8EAE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932A01D" w14:textId="35D5FB56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14B7521" w14:textId="77777777" w:rsidR="003E5DF0" w:rsidRPr="000909B0" w:rsidRDefault="003E5DF0" w:rsidP="003E5DF0">
            <w:pPr>
              <w:pStyle w:val="Default"/>
              <w:numPr>
                <w:ilvl w:val="0"/>
                <w:numId w:val="8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Kontrak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</w:p>
          <w:p w14:paraId="46D92AF6" w14:textId="77777777" w:rsidR="003E5DF0" w:rsidRPr="000909B0" w:rsidRDefault="003E5DF0" w:rsidP="003E5DF0">
            <w:pPr>
              <w:pStyle w:val="Default"/>
              <w:numPr>
                <w:ilvl w:val="0"/>
                <w:numId w:val="8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Pengenalan Materi Perkuliahan</w:t>
            </w:r>
          </w:p>
          <w:p w14:paraId="434A1D20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37F37C8" w14:textId="3173C2FC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73E4974" w14:textId="77777777" w:rsidR="003E5DF0" w:rsidRPr="000909B0" w:rsidRDefault="003E5DF0" w:rsidP="003E5D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120" w:after="120"/>
              <w:ind w:left="267" w:hanging="267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7C661CD8" w14:textId="5397F27B" w:rsidR="003E5DF0" w:rsidRPr="000909B0" w:rsidRDefault="003E5DF0" w:rsidP="003E5D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120" w:after="120"/>
              <w:ind w:left="267" w:hanging="267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  <w:p w14:paraId="4FA934AA" w14:textId="4C2F8DEC" w:rsidR="003E5DF0" w:rsidRPr="000909B0" w:rsidRDefault="003E5DF0" w:rsidP="003E5DF0">
            <w:pPr>
              <w:ind w:left="82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29564E14" w14:textId="711766A5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15%</w:t>
            </w:r>
          </w:p>
        </w:tc>
      </w:tr>
      <w:tr w:rsidR="003E5DF0" w:rsidRPr="000153DA" w14:paraId="6FAADD63" w14:textId="77777777" w:rsidTr="0074613C">
        <w:tc>
          <w:tcPr>
            <w:tcW w:w="426" w:type="dxa"/>
            <w:shd w:val="clear" w:color="auto" w:fill="auto"/>
          </w:tcPr>
          <w:p w14:paraId="243D4034" w14:textId="5FE7CC69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E7CBCB" w14:textId="551E32C1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>Memahami konsep himpunan bilangan dan mampu menggunakan sifat-sifat dari himpunan bilangan tersebut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7399D73" w14:textId="176A2A1C" w:rsidR="003E5DF0" w:rsidRPr="000909B0" w:rsidRDefault="003E5DF0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>Kemampuan memahami konsep himpunan bilangan dan mampu menggunakan sifat-sifat dari himpunan bilangan tersebut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5DE914A" w14:textId="77777777" w:rsidR="003E5DF0" w:rsidRPr="000909B0" w:rsidRDefault="003E5DF0" w:rsidP="003E5D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5DCD420B" w14:textId="4FE91574" w:rsidR="003E5DF0" w:rsidRPr="000909B0" w:rsidRDefault="003E5DF0" w:rsidP="003E5D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3BE8D051" w14:textId="082D5056" w:rsidR="003E5DF0" w:rsidRPr="000909B0" w:rsidRDefault="003E5DF0" w:rsidP="003E5D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54514568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8E1C26F" w14:textId="5D87B05A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007C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3B266AA7" w14:textId="39CB7938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DF62565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6A7950F" w14:textId="77777777" w:rsidR="003E5DF0" w:rsidRPr="000909B0" w:rsidRDefault="003E5DF0" w:rsidP="003E5DF0">
            <w:pPr>
              <w:autoSpaceDE w:val="0"/>
              <w:autoSpaceDN w:val="0"/>
              <w:spacing w:before="24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A8CCF3" w14:textId="51A80A7F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0186E5EB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666313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EEEDF87" w14:textId="77777777" w:rsidR="003E5DF0" w:rsidRPr="000909B0" w:rsidRDefault="003E5DF0" w:rsidP="003E5DF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4" w:hanging="254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  <w:t>Himpunan Bilangan</w:t>
            </w:r>
          </w:p>
          <w:p w14:paraId="3D021410" w14:textId="77777777" w:rsidR="003E5DF0" w:rsidRPr="000909B0" w:rsidRDefault="003E5DF0" w:rsidP="003E5DF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4" w:hanging="254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  <w:t>Bentuk Pangkat</w:t>
            </w:r>
          </w:p>
          <w:p w14:paraId="13C8715F" w14:textId="77777777" w:rsidR="003E5DF0" w:rsidRPr="000909B0" w:rsidRDefault="003E5DF0" w:rsidP="003E5DF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4" w:hanging="254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  <w:t>Bentuk Akar</w:t>
            </w:r>
          </w:p>
          <w:p w14:paraId="0BB20EE6" w14:textId="77777777" w:rsidR="003E5DF0" w:rsidRPr="000909B0" w:rsidRDefault="003E5DF0" w:rsidP="003E5DF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4" w:hanging="254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  <w:t>Logaritma</w:t>
            </w:r>
          </w:p>
          <w:p w14:paraId="2FD162F4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7D7A0A55" w14:textId="4AF703D1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616C916" w14:textId="77777777" w:rsidR="003E5DF0" w:rsidRPr="000909B0" w:rsidRDefault="003E5DF0" w:rsidP="003E5DF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260" w:hanging="26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lastRenderedPageBreak/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74330A08" w14:textId="64CC20E4" w:rsidR="003E5DF0" w:rsidRPr="000909B0" w:rsidRDefault="003E5DF0" w:rsidP="003E5DF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before="120" w:after="120"/>
              <w:ind w:left="260" w:hanging="26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  <w:p w14:paraId="376D656E" w14:textId="306AB498" w:rsidR="003E5DF0" w:rsidRPr="000909B0" w:rsidRDefault="003E5DF0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7AD8F138" w14:textId="389AD89B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3E5DF0" w:rsidRPr="000153DA" w14:paraId="36DE3CC2" w14:textId="77777777" w:rsidTr="0074613C">
        <w:tc>
          <w:tcPr>
            <w:tcW w:w="426" w:type="dxa"/>
            <w:shd w:val="clear" w:color="auto" w:fill="auto"/>
          </w:tcPr>
          <w:p w14:paraId="08FC1C79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17617BE8" w:rsidR="003E5DF0" w:rsidRPr="000909B0" w:rsidRDefault="003E5DF0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endeskripsikan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menuliskan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cara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penulisan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menyebutkan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macam-macam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1CFCC072" w14:textId="17D687BC" w:rsidR="003E5DF0" w:rsidRPr="000909B0" w:rsidRDefault="003E5DF0" w:rsidP="003E5DF0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endeskripsikan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menuliskan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cara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penulisan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menyebutkan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macam-macam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639137EE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56D1801" w14:textId="77777777" w:rsidR="003E5DF0" w:rsidRPr="000909B0" w:rsidRDefault="003E5DF0" w:rsidP="003E5DF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2B5F71F5" w14:textId="77777777" w:rsidR="003E5DF0" w:rsidRPr="000909B0" w:rsidRDefault="003E5DF0" w:rsidP="003E5DF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0661B792" w14:textId="7FF66A78" w:rsidR="003E5DF0" w:rsidRPr="000909B0" w:rsidRDefault="003E5DF0" w:rsidP="003E5DF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6DCC1E7F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ABAF2C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549740DD" w14:textId="00FFE9CD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28D206D7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C5D348F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3EB60C3E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9008C80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51AEC8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4F0012F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066A2645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49A04FBA" w14:textId="314ACF6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0E730E0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ADC63AF" w14:textId="77777777" w:rsidR="003E5DF0" w:rsidRPr="000909B0" w:rsidRDefault="003E5DF0" w:rsidP="003E5DF0">
            <w:pPr>
              <w:pStyle w:val="Default"/>
              <w:numPr>
                <w:ilvl w:val="0"/>
                <w:numId w:val="35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Pengertian himpunan</w:t>
            </w:r>
          </w:p>
          <w:p w14:paraId="03E92039" w14:textId="77777777" w:rsidR="003E5DF0" w:rsidRPr="000909B0" w:rsidRDefault="003E5DF0" w:rsidP="003E5DF0">
            <w:pPr>
              <w:pStyle w:val="Default"/>
              <w:numPr>
                <w:ilvl w:val="0"/>
                <w:numId w:val="35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Keanggotaan himpunan dan bilangan kardinal</w:t>
            </w:r>
          </w:p>
          <w:p w14:paraId="2185D08C" w14:textId="77777777" w:rsidR="003E5DF0" w:rsidRPr="000909B0" w:rsidRDefault="003E5DF0" w:rsidP="003E5DF0">
            <w:pPr>
              <w:pStyle w:val="Default"/>
              <w:numPr>
                <w:ilvl w:val="0"/>
                <w:numId w:val="35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Penulisan himpunan</w:t>
            </w:r>
          </w:p>
          <w:p w14:paraId="259E5A49" w14:textId="77777777" w:rsidR="003E5DF0" w:rsidRPr="000909B0" w:rsidRDefault="003E5DF0" w:rsidP="003E5DF0">
            <w:pPr>
              <w:pStyle w:val="Default"/>
              <w:numPr>
                <w:ilvl w:val="0"/>
                <w:numId w:val="35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Macam-macam himpunan</w:t>
            </w:r>
          </w:p>
          <w:p w14:paraId="44ECFFA1" w14:textId="77777777" w:rsidR="003E5DF0" w:rsidRPr="000909B0" w:rsidRDefault="003E5DF0" w:rsidP="003E5DF0">
            <w:p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0D6EAE50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AA01D6C" w14:textId="77777777" w:rsidR="003E5DF0" w:rsidRPr="000909B0" w:rsidRDefault="003E5DF0" w:rsidP="003E5D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before="120" w:after="120"/>
              <w:ind w:left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253AF41A" w14:textId="021D3D1A" w:rsidR="003E5DF0" w:rsidRPr="000909B0" w:rsidRDefault="003E5DF0" w:rsidP="003E5D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before="120" w:after="120"/>
              <w:ind w:left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1B34EAD" w14:textId="3BE23AD2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258A6C71" w14:textId="77777777" w:rsidTr="0074613C">
        <w:tc>
          <w:tcPr>
            <w:tcW w:w="426" w:type="dxa"/>
            <w:shd w:val="clear" w:color="auto" w:fill="auto"/>
          </w:tcPr>
          <w:p w14:paraId="06CDA643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6F2DBF7C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enentukan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pada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operasi-operasi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00A59FE7" w14:textId="531161B2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enentukan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relasi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pada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operasi-operasi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2B6F7331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E139ADF" w14:textId="77777777" w:rsidR="003E5DF0" w:rsidRPr="000909B0" w:rsidRDefault="003E5DF0" w:rsidP="003E5D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3F039CC0" w14:textId="77777777" w:rsidR="003E5DF0" w:rsidRPr="000909B0" w:rsidRDefault="003E5DF0" w:rsidP="003E5D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4950C72A" w14:textId="43F8E8B1" w:rsidR="003E5DF0" w:rsidRPr="000909B0" w:rsidRDefault="003E5DF0" w:rsidP="003E5DF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54" w:hanging="254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3AF57B69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68C4D3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E5F5E40" w14:textId="7F7B7AFD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785571B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16B6633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603C7FA0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BF919CF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E5FD743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DD226F7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322DB4D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7743C808" w14:textId="1E8041C0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67EE95F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4D9E9C6" w14:textId="77777777" w:rsidR="003E5DF0" w:rsidRPr="000909B0" w:rsidRDefault="003E5DF0" w:rsidP="003E5DF0">
            <w:pPr>
              <w:pStyle w:val="Default"/>
              <w:numPr>
                <w:ilvl w:val="0"/>
                <w:numId w:val="36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Relasi antar himpunan</w:t>
            </w:r>
          </w:p>
          <w:p w14:paraId="56C581C0" w14:textId="77777777" w:rsidR="003E5DF0" w:rsidRPr="000909B0" w:rsidRDefault="003E5DF0" w:rsidP="003E5DF0">
            <w:pPr>
              <w:pStyle w:val="Default"/>
              <w:numPr>
                <w:ilvl w:val="0"/>
                <w:numId w:val="36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Operasi himpunan</w:t>
            </w:r>
          </w:p>
          <w:p w14:paraId="44D8CFC9" w14:textId="25555C5F" w:rsidR="003E5DF0" w:rsidRPr="000909B0" w:rsidRDefault="003E5DF0" w:rsidP="003E5DF0">
            <w:pPr>
              <w:pStyle w:val="Default"/>
              <w:numPr>
                <w:ilvl w:val="0"/>
                <w:numId w:val="36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Sifat-sifat operasi pada himpunan</w:t>
            </w:r>
          </w:p>
          <w:p w14:paraId="5AAD3E3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4EF9F28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04047AF" w14:textId="77777777" w:rsidR="003E5DF0" w:rsidRPr="000909B0" w:rsidRDefault="003E5DF0" w:rsidP="003E5D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59190F12" w14:textId="68AE42A9" w:rsidR="003E5DF0" w:rsidRPr="000909B0" w:rsidRDefault="003E5DF0" w:rsidP="003E5D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  <w:p w14:paraId="7312E2AD" w14:textId="1AEFD540" w:rsidR="003E5DF0" w:rsidRPr="000909B0" w:rsidRDefault="003E5DF0" w:rsidP="003E5DF0">
            <w:pPr>
              <w:ind w:left="-25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368EF644" w14:textId="70F75823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2D41C2A0" w14:textId="77777777" w:rsidTr="0074613C">
        <w:tc>
          <w:tcPr>
            <w:tcW w:w="426" w:type="dxa"/>
            <w:shd w:val="clear" w:color="auto" w:fill="auto"/>
          </w:tcPr>
          <w:p w14:paraId="4A6EE771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4566CADF" w:rsidR="003E5DF0" w:rsidRPr="000909B0" w:rsidRDefault="003E5DF0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enentukan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linear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satu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variabel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pertidaksamaan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linear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satu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variabel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388250CF" w14:textId="77777777" w:rsidR="003E5DF0" w:rsidRPr="000909B0" w:rsidRDefault="003E5DF0" w:rsidP="003E5DF0">
            <w:pPr>
              <w:tabs>
                <w:tab w:val="left" w:pos="359"/>
              </w:tabs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enentukan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linear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satu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variabel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himpunan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pertidaksamaan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linear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satu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variabel</w:t>
            </w:r>
            <w:proofErr w:type="spellEnd"/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  <w:p w14:paraId="5FB635DA" w14:textId="3DEC97A4" w:rsidR="003E5DF0" w:rsidRPr="000909B0" w:rsidRDefault="003E5DF0" w:rsidP="003E5DF0">
            <w:pPr>
              <w:pStyle w:val="ListParagraph"/>
              <w:tabs>
                <w:tab w:val="left" w:pos="359"/>
              </w:tabs>
              <w:ind w:left="359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FE345C3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DCEE29A" w14:textId="77777777" w:rsidR="003E5DF0" w:rsidRPr="000909B0" w:rsidRDefault="003E5DF0" w:rsidP="003E5D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04906943" w14:textId="77777777" w:rsidR="003E5DF0" w:rsidRPr="000909B0" w:rsidRDefault="003E5DF0" w:rsidP="003E5D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52F9548E" w14:textId="52CFAF99" w:rsidR="003E5DF0" w:rsidRPr="000909B0" w:rsidRDefault="003E5DF0" w:rsidP="003E5DF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422D9C49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6AD1680C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99D111E" w14:textId="7E9171CB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47AEE87C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C19C0DB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230842F0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EFCBF9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14DD10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157D719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51E3BBB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69A65EB3" w14:textId="28A52908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1A2A828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08114C6" w14:textId="77777777" w:rsidR="003E5DF0" w:rsidRPr="000909B0" w:rsidRDefault="003E5DF0" w:rsidP="003E5DF0">
            <w:pPr>
              <w:pStyle w:val="Default"/>
              <w:numPr>
                <w:ilvl w:val="0"/>
                <w:numId w:val="37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Persamaan linear satu variabel</w:t>
            </w:r>
          </w:p>
          <w:p w14:paraId="6306C38C" w14:textId="77777777" w:rsidR="003E5DF0" w:rsidRPr="000909B0" w:rsidRDefault="003E5DF0" w:rsidP="003E5DF0">
            <w:pPr>
              <w:pStyle w:val="Default"/>
              <w:numPr>
                <w:ilvl w:val="0"/>
                <w:numId w:val="37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Persamaan ekuivalen</w:t>
            </w:r>
          </w:p>
          <w:p w14:paraId="1588C6FA" w14:textId="77777777" w:rsidR="003E5DF0" w:rsidRPr="000909B0" w:rsidRDefault="003E5DF0" w:rsidP="003E5DF0">
            <w:pPr>
              <w:pStyle w:val="Default"/>
              <w:numPr>
                <w:ilvl w:val="0"/>
                <w:numId w:val="37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Persamaan linear bentuk pecahan satu variabel</w:t>
            </w:r>
          </w:p>
          <w:p w14:paraId="3B4614A0" w14:textId="77777777" w:rsidR="003E5DF0" w:rsidRPr="000909B0" w:rsidRDefault="003E5DF0" w:rsidP="003E5DF0">
            <w:pPr>
              <w:pStyle w:val="Default"/>
              <w:numPr>
                <w:ilvl w:val="0"/>
                <w:numId w:val="37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Pertidaksamaan linear satu variabel</w:t>
            </w:r>
          </w:p>
          <w:p w14:paraId="0A92139F" w14:textId="77777777" w:rsidR="003E5DF0" w:rsidRPr="000909B0" w:rsidRDefault="003E5DF0" w:rsidP="003E5DF0">
            <w:pPr>
              <w:pStyle w:val="Default"/>
              <w:numPr>
                <w:ilvl w:val="0"/>
                <w:numId w:val="37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Pertidaksamaan linear satu variabel</w:t>
            </w:r>
          </w:p>
          <w:p w14:paraId="6E74AB3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0CD9A98A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F77995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81E35E4" w14:textId="77777777" w:rsidR="003E5DF0" w:rsidRPr="000909B0" w:rsidRDefault="003E5DF0" w:rsidP="003E5D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63B5973B" w14:textId="4B5A6C32" w:rsidR="003E5DF0" w:rsidRPr="000909B0" w:rsidRDefault="003E5DF0" w:rsidP="003E5DF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48778BFA" w14:textId="54C2978B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379011C2" w14:textId="77777777" w:rsidTr="0074613C">
        <w:tc>
          <w:tcPr>
            <w:tcW w:w="426" w:type="dxa"/>
            <w:shd w:val="clear" w:color="auto" w:fill="auto"/>
          </w:tcPr>
          <w:p w14:paraId="4ED42E92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5D97D858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enerapkan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baik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linear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maupun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kuadrat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sehari-hari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ilmu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yang lain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025D6D0" w14:textId="22DF2D69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enerapkan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baik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linear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maupun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kuadrat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permasalahan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sehari-hari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berbagai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ilmu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yang lain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C6916B9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EDDBD6B" w14:textId="77777777" w:rsidR="003E5DF0" w:rsidRPr="000909B0" w:rsidRDefault="003E5DF0" w:rsidP="003E5DF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70FCD987" w14:textId="77777777" w:rsidR="003E5DF0" w:rsidRPr="000909B0" w:rsidRDefault="003E5DF0" w:rsidP="003E5DF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107DDA8C" w14:textId="210C53F0" w:rsidR="003E5DF0" w:rsidRPr="000909B0" w:rsidRDefault="003E5DF0" w:rsidP="003E5DF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4735DE16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895D8CA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CECEB7" w14:textId="27AAC5AE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74FB1E2F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60C1F4F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0BDEDC2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FAFAD4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196C3E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FE713D1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3EF0260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4331C464" w14:textId="1DEF79A4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6DBC357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0F72E7E" w14:textId="77777777" w:rsidR="003E5DF0" w:rsidRPr="000909B0" w:rsidRDefault="003E5DF0" w:rsidP="003E5DF0">
            <w:pPr>
              <w:pStyle w:val="Default"/>
              <w:numPr>
                <w:ilvl w:val="0"/>
                <w:numId w:val="38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Pengertian Fungsi</w:t>
            </w:r>
          </w:p>
          <w:p w14:paraId="75BF5CB4" w14:textId="77777777" w:rsidR="003E5DF0" w:rsidRPr="000909B0" w:rsidRDefault="003E5DF0" w:rsidP="003E5DF0">
            <w:pPr>
              <w:pStyle w:val="Default"/>
              <w:numPr>
                <w:ilvl w:val="0"/>
                <w:numId w:val="38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Sifat Fungsi</w:t>
            </w:r>
          </w:p>
          <w:p w14:paraId="495469CA" w14:textId="77777777" w:rsidR="003E5DF0" w:rsidRPr="000909B0" w:rsidRDefault="003E5DF0" w:rsidP="003E5DF0">
            <w:pPr>
              <w:pStyle w:val="Default"/>
              <w:numPr>
                <w:ilvl w:val="0"/>
                <w:numId w:val="38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Jenis Fungsi</w:t>
            </w:r>
          </w:p>
          <w:p w14:paraId="17B6BC3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049DE0C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E40E57D" w14:textId="77777777" w:rsidR="003E5DF0" w:rsidRPr="000909B0" w:rsidRDefault="003E5DF0" w:rsidP="003E5D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120" w:after="120"/>
              <w:ind w:left="348" w:hanging="357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20D35EF8" w14:textId="155C3A9A" w:rsidR="003E5DF0" w:rsidRPr="000909B0" w:rsidRDefault="003E5DF0" w:rsidP="003E5DF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120" w:after="120"/>
              <w:ind w:left="348" w:hanging="357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  <w:p w14:paraId="5095B27C" w14:textId="2E90E3DB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19ED16CA" w14:textId="26C5357F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617667B9" w14:textId="77777777" w:rsidTr="0074613C">
        <w:tc>
          <w:tcPr>
            <w:tcW w:w="426" w:type="dxa"/>
            <w:shd w:val="clear" w:color="auto" w:fill="auto"/>
          </w:tcPr>
          <w:p w14:paraId="2D06192B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3DCE217" w14:textId="21B8B7B9" w:rsidR="003E5DF0" w:rsidRPr="000909B0" w:rsidRDefault="003E5DF0" w:rsidP="003E5DF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jenis-jenis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operasi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sifat-sifat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determinan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dan invers,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lastRenderedPageBreak/>
              <w:t>dapat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menggunakannya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3BDA5B2E" w14:textId="275C8CB0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lastRenderedPageBreak/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jenis-jenis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operasi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sifat-sifat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matriks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determinan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dan invers,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lastRenderedPageBreak/>
              <w:t>menggunakannya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4DC97276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8A33AB9" w14:textId="77777777" w:rsidR="003E5DF0" w:rsidRPr="000909B0" w:rsidRDefault="003E5DF0" w:rsidP="003E5DF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3B1D2737" w14:textId="77777777" w:rsidR="003E5DF0" w:rsidRPr="000909B0" w:rsidRDefault="003E5DF0" w:rsidP="003E5DF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68085536" w14:textId="28BECF23" w:rsidR="003E5DF0" w:rsidRPr="000909B0" w:rsidRDefault="003E5DF0" w:rsidP="003E5DF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22B9E7AA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F91F93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1DA4305A" w14:textId="1A281866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16AF3D8B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BD8B28B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23466F6A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02D0514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A28CCB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A42A3BB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lastRenderedPageBreak/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7990248E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3EDFBDEB" w14:textId="29D763CF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9939985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35A5E10" w14:textId="77777777" w:rsidR="003E5DF0" w:rsidRPr="000909B0" w:rsidRDefault="003E5DF0" w:rsidP="003E5DF0">
            <w:pPr>
              <w:pStyle w:val="Default"/>
              <w:numPr>
                <w:ilvl w:val="0"/>
                <w:numId w:val="39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Pengertian matriks</w:t>
            </w:r>
          </w:p>
          <w:p w14:paraId="6CD78D83" w14:textId="77777777" w:rsidR="003E5DF0" w:rsidRPr="000909B0" w:rsidRDefault="003E5DF0" w:rsidP="003E5DF0">
            <w:pPr>
              <w:pStyle w:val="Default"/>
              <w:numPr>
                <w:ilvl w:val="0"/>
                <w:numId w:val="39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Jenis-jenis matriks</w:t>
            </w:r>
          </w:p>
          <w:p w14:paraId="245CC49E" w14:textId="77777777" w:rsidR="003E5DF0" w:rsidRPr="000909B0" w:rsidRDefault="003E5DF0" w:rsidP="003E5DF0">
            <w:pPr>
              <w:pStyle w:val="Default"/>
              <w:numPr>
                <w:ilvl w:val="0"/>
                <w:numId w:val="39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Operasi dan sifat-sifat matriks</w:t>
            </w:r>
          </w:p>
          <w:p w14:paraId="15EF95C7" w14:textId="77777777" w:rsidR="003E5DF0" w:rsidRPr="000909B0" w:rsidRDefault="003E5DF0" w:rsidP="003E5DF0">
            <w:pPr>
              <w:pStyle w:val="Default"/>
              <w:numPr>
                <w:ilvl w:val="0"/>
                <w:numId w:val="39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Determinan</w:t>
            </w:r>
          </w:p>
          <w:p w14:paraId="2351A57F" w14:textId="77777777" w:rsidR="003E5DF0" w:rsidRPr="000909B0" w:rsidRDefault="003E5DF0" w:rsidP="003E5DF0">
            <w:pPr>
              <w:pStyle w:val="Default"/>
              <w:numPr>
                <w:ilvl w:val="0"/>
                <w:numId w:val="39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Invers matriks</w:t>
            </w:r>
          </w:p>
          <w:p w14:paraId="3581105A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49D6D32A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346892" w14:textId="77777777" w:rsidR="003E5DF0" w:rsidRPr="000909B0" w:rsidRDefault="003E5DF0" w:rsidP="003E5DF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48F2CCE2" w14:textId="653DCED3" w:rsidR="003E5DF0" w:rsidRPr="000909B0" w:rsidRDefault="003E5DF0" w:rsidP="003E5DF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  <w:p w14:paraId="27D769F0" w14:textId="519813A1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0E07EF5C" w14:textId="76A2053A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3E5DF0" w:rsidRPr="000153DA" w14:paraId="079C9AD1" w14:textId="77777777" w:rsidTr="0074613C">
        <w:tc>
          <w:tcPr>
            <w:tcW w:w="426" w:type="dxa"/>
            <w:shd w:val="clear" w:color="auto" w:fill="E7E6E6"/>
          </w:tcPr>
          <w:p w14:paraId="1676131B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UjianTengan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7461B9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3E5DF0" w:rsidRPr="000153DA" w14:paraId="4E7346BD" w14:textId="77777777" w:rsidTr="0074613C">
        <w:tc>
          <w:tcPr>
            <w:tcW w:w="426" w:type="dxa"/>
            <w:shd w:val="clear" w:color="auto" w:fill="auto"/>
          </w:tcPr>
          <w:p w14:paraId="1DEBF12F" w14:textId="77777777" w:rsidR="003E5DF0" w:rsidRPr="000909B0" w:rsidRDefault="003E5DF0" w:rsidP="003E5DF0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57561478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nilai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mutlak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memecahkan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atau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pertidaksamaan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nilai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mutlak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14:paraId="0545E934" w14:textId="24BEB4A1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>Kemampuan 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definisi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nilai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mutlak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memecahkan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atau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pertidaksamaan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nilai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mutlak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0F3CB309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1940DA7" w14:textId="77777777" w:rsidR="003E5DF0" w:rsidRPr="000909B0" w:rsidRDefault="003E5DF0" w:rsidP="003E5D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619DD4D4" w14:textId="77777777" w:rsidR="003E5DF0" w:rsidRPr="000909B0" w:rsidRDefault="003E5DF0" w:rsidP="003E5D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7988BE33" w14:textId="5E579938" w:rsidR="003E5DF0" w:rsidRPr="000909B0" w:rsidRDefault="003E5DF0" w:rsidP="003E5DF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0DF5965A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195BCDC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F23F803" w14:textId="724BF15C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471CB85E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33D9C285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4408300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927298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6FECB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6D9F54F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52A4D20E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B10670B" w14:textId="181B54AE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27D8118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77F966E" w14:textId="77777777" w:rsidR="003E5DF0" w:rsidRPr="000909B0" w:rsidRDefault="003E5DF0" w:rsidP="003E5DF0">
            <w:pPr>
              <w:pStyle w:val="Default"/>
              <w:numPr>
                <w:ilvl w:val="0"/>
                <w:numId w:val="40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Pengertian nilai mutlak</w:t>
            </w:r>
          </w:p>
          <w:p w14:paraId="54BAD4A0" w14:textId="77777777" w:rsidR="003E5DF0" w:rsidRPr="000909B0" w:rsidRDefault="003E5DF0" w:rsidP="003E5DF0">
            <w:pPr>
              <w:pStyle w:val="Default"/>
              <w:numPr>
                <w:ilvl w:val="0"/>
                <w:numId w:val="40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ersamaan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dan</w:t>
            </w:r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pertidaksamaan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nilai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mutlak</w:t>
            </w:r>
            <w:proofErr w:type="spellEnd"/>
          </w:p>
          <w:p w14:paraId="32F3C01E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6690609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BD59EC6" w14:textId="00EE3D7F" w:rsidR="003E5DF0" w:rsidRPr="000909B0" w:rsidRDefault="003E5DF0" w:rsidP="003E5DF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5D38F4AF" w14:textId="77777777" w:rsidR="003E5DF0" w:rsidRPr="000909B0" w:rsidRDefault="003E5DF0" w:rsidP="003E5DF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  <w:p w14:paraId="0FEB4F3B" w14:textId="78EAE642" w:rsidR="003E5DF0" w:rsidRPr="000909B0" w:rsidRDefault="003E5DF0" w:rsidP="003E5DF0">
            <w:pPr>
              <w:pStyle w:val="ListParagraph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514B3D16" w14:textId="29DDDF33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3E5DF0" w:rsidRPr="000153DA" w14:paraId="51AC2303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385AE5D4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limit,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sifat-sifat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limit, limit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limit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trigonometri</w:t>
            </w:r>
            <w:proofErr w:type="spellEnd"/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lastRenderedPageBreak/>
              <w:t>dapat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menggunakannya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2224D" w14:textId="5911E237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lastRenderedPageBreak/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limit,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sifat-sifat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limit, limit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limit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trigonometri</w:t>
            </w:r>
            <w:proofErr w:type="spellEnd"/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lastRenderedPageBreak/>
              <w:t>menggunakannya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E64A8F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4DA5D22" w14:textId="77777777" w:rsidR="003E5DF0" w:rsidRPr="000909B0" w:rsidRDefault="003E5DF0" w:rsidP="003E5D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7918B478" w14:textId="77777777" w:rsidR="003E5DF0" w:rsidRPr="000909B0" w:rsidRDefault="003E5DF0" w:rsidP="003E5D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0ADC1AB7" w14:textId="0BEC08C2" w:rsidR="003E5DF0" w:rsidRPr="000909B0" w:rsidRDefault="003E5DF0" w:rsidP="003E5D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38F99C72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F3A39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0D803C6" w14:textId="4FD6EFEE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8C58C5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2367B4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7F24E4A7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564D6E7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8952C9E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DDD74EE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lastRenderedPageBreak/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53DB8588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7A1570DC" w14:textId="279E9FA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AAC15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E1D20E0" w14:textId="77777777" w:rsidR="003E5DF0" w:rsidRPr="000909B0" w:rsidRDefault="003E5DF0" w:rsidP="003E5DF0">
            <w:pPr>
              <w:pStyle w:val="Default"/>
              <w:numPr>
                <w:ilvl w:val="0"/>
                <w:numId w:val="41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Pengertian limit</w:t>
            </w:r>
          </w:p>
          <w:p w14:paraId="5E82FDE0" w14:textId="77777777" w:rsidR="003E5DF0" w:rsidRPr="000909B0" w:rsidRDefault="003E5DF0" w:rsidP="003E5DF0">
            <w:pPr>
              <w:pStyle w:val="Default"/>
              <w:numPr>
                <w:ilvl w:val="0"/>
                <w:numId w:val="41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Sifat-sifat limit</w:t>
            </w:r>
          </w:p>
          <w:p w14:paraId="625265AC" w14:textId="77777777" w:rsidR="003E5DF0" w:rsidRPr="000909B0" w:rsidRDefault="003E5DF0" w:rsidP="003E5DF0">
            <w:pPr>
              <w:pStyle w:val="Default"/>
              <w:numPr>
                <w:ilvl w:val="0"/>
                <w:numId w:val="41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Limit bentuk tak tentu</w:t>
            </w:r>
          </w:p>
          <w:p w14:paraId="0E135586" w14:textId="77777777" w:rsidR="003E5DF0" w:rsidRPr="000909B0" w:rsidRDefault="003E5DF0" w:rsidP="003E5DF0">
            <w:pPr>
              <w:pStyle w:val="Default"/>
              <w:numPr>
                <w:ilvl w:val="0"/>
                <w:numId w:val="41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Limit bentuk trigonometri</w:t>
            </w:r>
          </w:p>
          <w:p w14:paraId="3454645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0F6D2FA3" w14:textId="7E483CE0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lastRenderedPageBreak/>
              <w:t xml:space="preserve"> </w:t>
            </w:r>
          </w:p>
          <w:p w14:paraId="56770E64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06FE3DA" w14:textId="2A616928" w:rsidR="003E5DF0" w:rsidRPr="000909B0" w:rsidRDefault="003E5DF0" w:rsidP="003E5D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spacing w:before="120" w:after="120"/>
              <w:ind w:left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4F84EDA6" w14:textId="77777777" w:rsidR="003E5DF0" w:rsidRPr="000909B0" w:rsidRDefault="003E5DF0" w:rsidP="003E5D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spacing w:before="120" w:after="120"/>
              <w:ind w:left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  <w:p w14:paraId="54EA32CD" w14:textId="2C9B2213" w:rsidR="003E5DF0" w:rsidRPr="000909B0" w:rsidRDefault="003E5DF0" w:rsidP="003E5DF0">
            <w:pPr>
              <w:pStyle w:val="ListParagraph"/>
              <w:ind w:hanging="642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BB784" w14:textId="3FC87CCC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3E5DF0" w:rsidRPr="000153DA" w14:paraId="2B28701A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27990349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definisi kekontinuan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menggunakannya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9622B" w14:textId="4BADB680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definisi kekontinuan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dapat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menggunakannya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B24F1A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0C82AC3" w14:textId="77777777" w:rsidR="003E5DF0" w:rsidRPr="000909B0" w:rsidRDefault="003E5DF0" w:rsidP="003E5D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31D18C1D" w14:textId="77777777" w:rsidR="003E5DF0" w:rsidRPr="000909B0" w:rsidRDefault="003E5DF0" w:rsidP="003E5D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1B023438" w14:textId="3C555CAF" w:rsidR="003E5DF0" w:rsidRPr="000909B0" w:rsidRDefault="003E5DF0" w:rsidP="003E5DF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3E99FBBF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345B9917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687D3741" w14:textId="390CE4DE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5F9D1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6E194F05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5BF9555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74C0BC8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B6C9FF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141BC4B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31E162D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F23C8AF" w14:textId="2E9A750E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EB289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F58641C" w14:textId="77777777" w:rsidR="003E5DF0" w:rsidRPr="000909B0" w:rsidRDefault="003E5DF0" w:rsidP="003E5DF0">
            <w:pPr>
              <w:pStyle w:val="Default"/>
              <w:numPr>
                <w:ilvl w:val="0"/>
                <w:numId w:val="42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Definisi kekontinuan</w:t>
            </w:r>
          </w:p>
          <w:p w14:paraId="33CE1D14" w14:textId="121DAE92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7D85D50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2498133" w14:textId="4714CB9D" w:rsidR="003E5DF0" w:rsidRPr="000909B0" w:rsidRDefault="003E5DF0" w:rsidP="003E5DF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1B847BD0" w14:textId="2F121054" w:rsidR="003E5DF0" w:rsidRPr="000909B0" w:rsidRDefault="003E5DF0" w:rsidP="003E5DF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E88F1" w14:textId="79741610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10444171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2FA02938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aturan-aturan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sifat-sifat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,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trigonometri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CFB75" w14:textId="502A6116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emahami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pengertian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aturan-aturan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sifat-sifat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,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trigonometri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F9114C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823C288" w14:textId="77777777" w:rsidR="003E5DF0" w:rsidRPr="000909B0" w:rsidRDefault="003E5DF0" w:rsidP="003E5D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6D24BE64" w14:textId="77777777" w:rsidR="003E5DF0" w:rsidRPr="000909B0" w:rsidRDefault="003E5DF0" w:rsidP="003E5D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4E05BB62" w14:textId="7FF4CB35" w:rsidR="003E5DF0" w:rsidRPr="000909B0" w:rsidRDefault="003E5DF0" w:rsidP="003E5DF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4CF27A77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D50F53C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7DE9EF7" w14:textId="75DCB5A4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9597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E3A6A6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721187A0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58CEF8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ACDBED3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E61A5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5294CB3C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22853257" w14:textId="3145A3E6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2EF12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B427017" w14:textId="77777777" w:rsidR="003E5DF0" w:rsidRPr="000909B0" w:rsidRDefault="003E5DF0" w:rsidP="003E5DF0">
            <w:pPr>
              <w:pStyle w:val="Default"/>
              <w:numPr>
                <w:ilvl w:val="0"/>
                <w:numId w:val="43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Pengertian turunan</w:t>
            </w:r>
          </w:p>
          <w:p w14:paraId="2ED2F11B" w14:textId="77777777" w:rsidR="003E5DF0" w:rsidRPr="000909B0" w:rsidRDefault="003E5DF0" w:rsidP="003E5DF0">
            <w:pPr>
              <w:pStyle w:val="Default"/>
              <w:numPr>
                <w:ilvl w:val="0"/>
                <w:numId w:val="43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A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turan-aturan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</w:p>
          <w:p w14:paraId="6A5D6D67" w14:textId="77777777" w:rsidR="003E5DF0" w:rsidRPr="000909B0" w:rsidRDefault="003E5DF0" w:rsidP="003E5DF0">
            <w:pPr>
              <w:pStyle w:val="Default"/>
              <w:numPr>
                <w:ilvl w:val="0"/>
                <w:numId w:val="43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S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ifat-sifat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</w:p>
          <w:p w14:paraId="510B0EFC" w14:textId="1D3B0267" w:rsidR="003E5DF0" w:rsidRPr="000909B0" w:rsidRDefault="003E5DF0" w:rsidP="003E5DF0">
            <w:pPr>
              <w:pStyle w:val="Default"/>
              <w:numPr>
                <w:ilvl w:val="0"/>
                <w:numId w:val="43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trigonometri</w:t>
            </w:r>
            <w:proofErr w:type="spellEnd"/>
          </w:p>
          <w:p w14:paraId="045F9E08" w14:textId="77777777" w:rsidR="003E5DF0" w:rsidRPr="000909B0" w:rsidRDefault="003E5DF0" w:rsidP="003E5DF0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28C87393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D069416" w14:textId="7746864B" w:rsidR="003E5DF0" w:rsidRPr="000909B0" w:rsidRDefault="003E5DF0" w:rsidP="003E5DF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706BE6FB" w14:textId="77777777" w:rsidR="003E5DF0" w:rsidRPr="000909B0" w:rsidRDefault="003E5DF0" w:rsidP="003E5DF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before="120" w:after="120"/>
              <w:ind w:left="348" w:hanging="348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  <w:p w14:paraId="11FD0895" w14:textId="3046D790" w:rsidR="003E5DF0" w:rsidRPr="000909B0" w:rsidRDefault="003E5DF0" w:rsidP="003E5DF0">
            <w:pPr>
              <w:pStyle w:val="ListParagraph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EEE2F" w14:textId="688D9583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3E5DF0" w:rsidRPr="000153DA" w14:paraId="6CB508BE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7EE72CB5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integral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anti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lastRenderedPageBreak/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integral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rumus-rumus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integral, integral tr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gonometri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integral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substitusi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82EC0" w14:textId="471CD653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lastRenderedPageBreak/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Teorema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de’ Hospital,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lastRenderedPageBreak/>
              <w:t>kaidah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rantai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tingkat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tinggi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penggunaanya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20B409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65D1563" w14:textId="77777777" w:rsidR="003E5DF0" w:rsidRPr="000909B0" w:rsidRDefault="003E5DF0" w:rsidP="003E5D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lastRenderedPageBreak/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4D07CFAD" w14:textId="77777777" w:rsidR="003E5DF0" w:rsidRPr="000909B0" w:rsidRDefault="003E5DF0" w:rsidP="003E5D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604C2028" w14:textId="6E36F2A6" w:rsidR="003E5DF0" w:rsidRPr="000909B0" w:rsidRDefault="003E5DF0" w:rsidP="003E5D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637A94D7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0ACF50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2E1750B" w14:textId="364160EB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D85FF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36FA608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3E54F8AC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5CD4C715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E66058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60B0981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3078652B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267022A3" w14:textId="15CDEB28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76F2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A665D04" w14:textId="77777777" w:rsidR="003E5DF0" w:rsidRPr="000909B0" w:rsidRDefault="003E5DF0" w:rsidP="003E5DF0">
            <w:pPr>
              <w:pStyle w:val="Default"/>
              <w:numPr>
                <w:ilvl w:val="0"/>
                <w:numId w:val="44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Teorema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de’ Hospital</w:t>
            </w:r>
          </w:p>
          <w:p w14:paraId="140B2751" w14:textId="77777777" w:rsidR="003E5DF0" w:rsidRPr="000909B0" w:rsidRDefault="003E5DF0" w:rsidP="003E5DF0">
            <w:pPr>
              <w:pStyle w:val="Default"/>
              <w:numPr>
                <w:ilvl w:val="0"/>
                <w:numId w:val="44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K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aidah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rantai</w:t>
            </w:r>
            <w:proofErr w:type="spellEnd"/>
          </w:p>
          <w:p w14:paraId="120C6A0A" w14:textId="3A2DB079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tingkat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tinggi</w:t>
            </w:r>
            <w:proofErr w:type="spellEnd"/>
          </w:p>
          <w:p w14:paraId="05D7E1D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640ED4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3DB6974" w14:textId="02F27593" w:rsidR="003E5DF0" w:rsidRPr="000909B0" w:rsidRDefault="003E5DF0" w:rsidP="003E5DF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120" w:after="120"/>
              <w:ind w:left="352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63694481" w14:textId="77777777" w:rsidR="003E5DF0" w:rsidRPr="000909B0" w:rsidRDefault="003E5DF0" w:rsidP="003E5DF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before="120" w:after="120"/>
              <w:ind w:left="352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  <w:p w14:paraId="53F25726" w14:textId="281F5D09" w:rsidR="003E5DF0" w:rsidRPr="000909B0" w:rsidRDefault="003E5DF0" w:rsidP="003E5DF0">
            <w:pPr>
              <w:pStyle w:val="ListParagraph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61DE1" w14:textId="0AD60FBA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10%</w:t>
            </w:r>
          </w:p>
        </w:tc>
      </w:tr>
      <w:tr w:rsidR="003E5DF0" w:rsidRPr="000153DA" w14:paraId="1D4972A7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0DF5336E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integral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anti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integral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rumus-rumus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integral, integral tr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gonometri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integral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substitusi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CD5F2" w14:textId="3351EB7A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integral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anti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integral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rumus-rumus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integral, integral tr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gonometri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, integral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substitusi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87A37D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DD864FA" w14:textId="77777777" w:rsidR="003E5DF0" w:rsidRPr="000909B0" w:rsidRDefault="003E5DF0" w:rsidP="003E5D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733D7B63" w14:textId="77777777" w:rsidR="003E5DF0" w:rsidRPr="000909B0" w:rsidRDefault="003E5DF0" w:rsidP="003E5D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64E9859A" w14:textId="664B5660" w:rsidR="003E5DF0" w:rsidRPr="000909B0" w:rsidRDefault="003E5DF0" w:rsidP="003E5D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6DB75184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CBF165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36399D0" w14:textId="39C9A65B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C30A6B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307356C8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53D4FB1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CB08ECC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C62F6D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BA52C17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1A9943DA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F109B60" w14:textId="04CCBF5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0BF6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9C0B231" w14:textId="77777777" w:rsidR="003E5DF0" w:rsidRPr="000909B0" w:rsidRDefault="003E5DF0" w:rsidP="003E5DF0">
            <w:pPr>
              <w:pStyle w:val="Default"/>
              <w:numPr>
                <w:ilvl w:val="0"/>
                <w:numId w:val="45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ntegral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sebagai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anti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turunan</w:t>
            </w:r>
            <w:proofErr w:type="spellEnd"/>
          </w:p>
          <w:p w14:paraId="6080DABD" w14:textId="77777777" w:rsidR="003E5DF0" w:rsidRPr="000909B0" w:rsidRDefault="003E5DF0" w:rsidP="003E5DF0">
            <w:pPr>
              <w:pStyle w:val="Default"/>
              <w:numPr>
                <w:ilvl w:val="0"/>
                <w:numId w:val="45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ntegral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tak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tentu</w:t>
            </w:r>
            <w:proofErr w:type="spellEnd"/>
          </w:p>
          <w:p w14:paraId="4A5475CD" w14:textId="77777777" w:rsidR="003E5DF0" w:rsidRPr="000909B0" w:rsidRDefault="003E5DF0" w:rsidP="003E5DF0">
            <w:pPr>
              <w:pStyle w:val="Default"/>
              <w:numPr>
                <w:ilvl w:val="0"/>
                <w:numId w:val="45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R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umus-rumus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integral</w:t>
            </w:r>
          </w:p>
          <w:p w14:paraId="6D4AB1BE" w14:textId="77777777" w:rsidR="003E5DF0" w:rsidRPr="000909B0" w:rsidRDefault="003E5DF0" w:rsidP="003E5DF0">
            <w:pPr>
              <w:pStyle w:val="Default"/>
              <w:numPr>
                <w:ilvl w:val="0"/>
                <w:numId w:val="45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ntegral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tr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gonometri</w:t>
            </w:r>
            <w:proofErr w:type="spellEnd"/>
          </w:p>
          <w:p w14:paraId="0B440404" w14:textId="55A67105" w:rsidR="003E5DF0" w:rsidRPr="000909B0" w:rsidRDefault="003E5DF0" w:rsidP="003E5DF0">
            <w:pPr>
              <w:pStyle w:val="Default"/>
              <w:numPr>
                <w:ilvl w:val="0"/>
                <w:numId w:val="45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ntegral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substitusi</w:t>
            </w:r>
            <w:proofErr w:type="spellEnd"/>
          </w:p>
          <w:p w14:paraId="56D2356B" w14:textId="59582402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</w:p>
          <w:p w14:paraId="256A4E46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10CC1B1D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A531DD3" w14:textId="77777777" w:rsidR="003E5DF0" w:rsidRPr="000909B0" w:rsidRDefault="003E5DF0" w:rsidP="003E5DF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before="120" w:after="120"/>
              <w:ind w:left="352" w:hanging="352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7D768E4F" w14:textId="7C253444" w:rsidR="003E5DF0" w:rsidRPr="000909B0" w:rsidRDefault="003E5DF0" w:rsidP="003E5DF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before="120" w:after="120"/>
              <w:ind w:left="352" w:hanging="352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E68DB" w14:textId="5125FAF5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3E5DF0" w:rsidRPr="000153DA" w14:paraId="17EEAA85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0EE2D1B1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integral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 parsial dan integral tentu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5B56183F" w:rsidR="003E5DF0" w:rsidRPr="000909B0" w:rsidRDefault="003E5DF0" w:rsidP="003E5DF0">
            <w:pPr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integral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 xml:space="preserve"> parsial dan integral tentu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FA2CD2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FA6EF42" w14:textId="77777777" w:rsidR="003E5DF0" w:rsidRPr="000909B0" w:rsidRDefault="003E5DF0" w:rsidP="003E5D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>)</w:t>
            </w:r>
          </w:p>
          <w:p w14:paraId="72F7088A" w14:textId="77777777" w:rsidR="003E5DF0" w:rsidRPr="000909B0" w:rsidRDefault="003E5DF0" w:rsidP="003E5D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0909B0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19D3ECCF" w14:textId="01D8BDD3" w:rsidR="003E5DF0" w:rsidRPr="000909B0" w:rsidRDefault="003E5DF0" w:rsidP="003E5D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Penyelesaian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Soal</w:t>
            </w:r>
          </w:p>
          <w:p w14:paraId="72307605" w14:textId="77777777" w:rsidR="003E5DF0" w:rsidRPr="000909B0" w:rsidRDefault="003E5DF0" w:rsidP="003E5DF0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82CA03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5F65D9F" w14:textId="730A53BC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909B0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D5287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357E88D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Model:</w:t>
            </w:r>
          </w:p>
          <w:p w14:paraId="5253921E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195AB8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6BA2C2B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3D5A0A" w14:textId="77777777" w:rsidR="003E5DF0" w:rsidRPr="000909B0" w:rsidRDefault="003E5DF0" w:rsidP="003E5DF0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Pemaparan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dosen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>Diskusi</w:t>
            </w:r>
            <w:proofErr w:type="spellEnd"/>
            <w:r w:rsidRPr="000909B0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0909B0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  <w:proofErr w:type="spellEnd"/>
          </w:p>
          <w:p w14:paraId="1FB42B78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6BD13AD9" w14:textId="5DF45B8E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8353AC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8B3D185" w14:textId="77777777" w:rsidR="003E5DF0" w:rsidRPr="000909B0" w:rsidRDefault="003E5DF0" w:rsidP="003E5DF0">
            <w:pPr>
              <w:pStyle w:val="Default"/>
              <w:numPr>
                <w:ilvl w:val="0"/>
                <w:numId w:val="46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</w:rPr>
              <w:t xml:space="preserve">Integral </w:t>
            </w:r>
            <w:r w:rsidRPr="000909B0">
              <w:rPr>
                <w:rFonts w:ascii="Aptos" w:hAnsi="Aptos"/>
                <w:sz w:val="22"/>
                <w:szCs w:val="22"/>
                <w:lang w:val="id-ID"/>
              </w:rPr>
              <w:t>parsial</w:t>
            </w:r>
          </w:p>
          <w:p w14:paraId="7C365AF3" w14:textId="4C2F96AA" w:rsidR="003E5DF0" w:rsidRPr="000909B0" w:rsidRDefault="003E5DF0" w:rsidP="003E5DF0">
            <w:pPr>
              <w:pStyle w:val="Default"/>
              <w:numPr>
                <w:ilvl w:val="0"/>
                <w:numId w:val="46"/>
              </w:numPr>
              <w:ind w:left="254" w:hanging="254"/>
              <w:rPr>
                <w:rFonts w:ascii="Aptos" w:hAnsi="Aptos"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sz w:val="22"/>
                <w:szCs w:val="22"/>
                <w:lang w:val="id-ID"/>
              </w:rPr>
              <w:t>Integral tentu</w:t>
            </w:r>
          </w:p>
          <w:p w14:paraId="259CCA5D" w14:textId="77777777" w:rsidR="003E5DF0" w:rsidRPr="000909B0" w:rsidRDefault="003E5DF0" w:rsidP="003E5DF0">
            <w:pPr>
              <w:jc w:val="both"/>
              <w:rPr>
                <w:rFonts w:ascii="Aptos" w:hAnsi="Aptos"/>
                <w:sz w:val="22"/>
                <w:szCs w:val="22"/>
              </w:rPr>
            </w:pPr>
          </w:p>
          <w:p w14:paraId="16D62F69" w14:textId="77777777" w:rsidR="003E5DF0" w:rsidRPr="000909B0" w:rsidRDefault="003E5DF0" w:rsidP="003E5DF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0909B0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0909B0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B88D40A" w14:textId="77777777" w:rsidR="003E5DF0" w:rsidRPr="000909B0" w:rsidRDefault="003E5DF0" w:rsidP="003E5DF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="352" w:hanging="352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 xml:space="preserve">H. Heinbockel. 2012. </w:t>
            </w:r>
            <w:r w:rsidRPr="000909B0">
              <w:rPr>
                <w:rFonts w:ascii="Aptos" w:eastAsiaTheme="minorHAnsi" w:hAnsi="Aptos" w:cs="Cambria-Italic"/>
                <w:i/>
                <w:iCs/>
                <w:sz w:val="22"/>
                <w:szCs w:val="22"/>
                <w:lang w:val="id-ID"/>
              </w:rPr>
              <w:t>Introduction to Calculus Volume I</w:t>
            </w:r>
            <w:r w:rsidRPr="000909B0">
              <w:rPr>
                <w:rFonts w:ascii="Aptos" w:eastAsiaTheme="minorHAnsi" w:hAnsi="Aptos" w:cs="Cambria"/>
                <w:sz w:val="22"/>
                <w:szCs w:val="22"/>
                <w:lang w:val="id-ID"/>
              </w:rPr>
              <w:t>. Norfolk, VA: Old Dominion University</w:t>
            </w:r>
          </w:p>
          <w:p w14:paraId="1C5220CA" w14:textId="30FE6C2D" w:rsidR="003E5DF0" w:rsidRPr="000909B0" w:rsidRDefault="003E5DF0" w:rsidP="003E5DF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="352" w:hanging="352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lastRenderedPageBreak/>
              <w:t xml:space="preserve">Amir, Mohammad. F. &amp; Prasojo, Bayu H. 2017. </w:t>
            </w:r>
            <w:r w:rsidRPr="000909B0">
              <w:rPr>
                <w:rFonts w:ascii="Aptos" w:hAnsi="Aptos"/>
                <w:bCs/>
                <w:i/>
                <w:sz w:val="22"/>
                <w:szCs w:val="22"/>
                <w:lang w:val="id-ID"/>
              </w:rPr>
              <w:t>Buku Ajar Matematika Dasar</w:t>
            </w:r>
            <w:r w:rsidRPr="000909B0">
              <w:rPr>
                <w:rFonts w:ascii="Aptos" w:hAnsi="Aptos"/>
                <w:bCs/>
                <w:sz w:val="22"/>
                <w:szCs w:val="22"/>
                <w:lang w:val="id-ID"/>
              </w:rPr>
              <w:t>. Sidoarjo: UMSIDA Press</w:t>
            </w:r>
            <w:r w:rsidRPr="000909B0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093B1" w14:textId="3E69B4DA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10%</w:t>
            </w:r>
          </w:p>
        </w:tc>
      </w:tr>
      <w:tr w:rsidR="003E5DF0" w:rsidRPr="000153DA" w14:paraId="2EE30022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3E5DF0" w:rsidRPr="000909B0" w:rsidRDefault="003E5DF0" w:rsidP="003E5DF0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Akhir Semester / </w:t>
            </w:r>
            <w:proofErr w:type="spellStart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3E5DF0" w:rsidRPr="000909B0" w:rsidRDefault="003E5DF0" w:rsidP="003E5DF0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Penilaian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Proyek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Tg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membuat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simulasi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Partisipasi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Aktif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73D2FBD9" w14:textId="77777777" w:rsidR="007C023D" w:rsidRPr="000153DA" w:rsidRDefault="007C023D" w:rsidP="000909B0">
      <w:pPr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proofErr w:type="spellStart"/>
      <w:r w:rsidRPr="000153DA">
        <w:rPr>
          <w:rFonts w:ascii="Aptos" w:hAnsi="Aptos"/>
          <w:sz w:val="22"/>
          <w:szCs w:val="22"/>
        </w:rPr>
        <w:t>Rumus</w:t>
      </w:r>
      <w:proofErr w:type="spellEnd"/>
      <w:r w:rsidRPr="000153DA">
        <w:rPr>
          <w:rFonts w:ascii="Aptos" w:hAnsi="Aptos"/>
          <w:sz w:val="22"/>
          <w:szCs w:val="22"/>
        </w:rPr>
        <w:t xml:space="preserve"> Nilai Akhir Mata </w:t>
      </w:r>
      <w:proofErr w:type="spellStart"/>
      <w:r w:rsidRPr="000153DA">
        <w:rPr>
          <w:rFonts w:ascii="Aptos" w:hAnsi="Aptos"/>
          <w:sz w:val="22"/>
          <w:szCs w:val="22"/>
        </w:rPr>
        <w:t>kuliah</w:t>
      </w:r>
      <w:proofErr w:type="spellEnd"/>
      <w:r w:rsidRPr="000153DA">
        <w:rPr>
          <w:rFonts w:ascii="Aptos" w:hAnsi="Aptos"/>
          <w:sz w:val="22"/>
          <w:szCs w:val="22"/>
        </w:rPr>
        <w:t>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Lisan/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Tertulis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Praktik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lastRenderedPageBreak/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lastRenderedPageBreak/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Kuliah</w:t>
      </w:r>
    </w:p>
    <w:p w14:paraId="07CA24FC" w14:textId="77777777" w:rsidR="00B06979" w:rsidRPr="000153DA" w:rsidRDefault="00B06979" w:rsidP="008D5C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tujuh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delapan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memberikan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beberapa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soal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kepada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mahasiswa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8D5C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terakhir</w:t>
      </w:r>
      <w:proofErr w:type="spellEnd"/>
      <w:r w:rsidRPr="000153DA">
        <w:rPr>
          <w:rFonts w:ascii="Aptos" w:hAnsi="Aptos"/>
          <w:sz w:val="22"/>
          <w:szCs w:val="22"/>
        </w:rPr>
        <w:t xml:space="preserve">, yang </w:t>
      </w:r>
      <w:proofErr w:type="spellStart"/>
      <w:r w:rsidRPr="000153DA">
        <w:rPr>
          <w:rFonts w:ascii="Aptos" w:hAnsi="Aptos"/>
          <w:sz w:val="22"/>
          <w:szCs w:val="22"/>
        </w:rPr>
        <w:t>dilaksanakan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sesuai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kalender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akademik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8D5C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C8A"/>
    <w:multiLevelType w:val="hybridMultilevel"/>
    <w:tmpl w:val="B4AA5A18"/>
    <w:lvl w:ilvl="0" w:tplc="040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3D47EBC"/>
    <w:multiLevelType w:val="hybridMultilevel"/>
    <w:tmpl w:val="060C3932"/>
    <w:lvl w:ilvl="0" w:tplc="66E03F76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C4D"/>
    <w:multiLevelType w:val="hybridMultilevel"/>
    <w:tmpl w:val="4144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DBF"/>
    <w:multiLevelType w:val="hybridMultilevel"/>
    <w:tmpl w:val="B99C4926"/>
    <w:lvl w:ilvl="0" w:tplc="85381778">
      <w:start w:val="1"/>
      <w:numFmt w:val="decimal"/>
      <w:lvlText w:val="%1."/>
      <w:lvlJc w:val="left"/>
      <w:pPr>
        <w:ind w:left="627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" w15:restartNumberingAfterBreak="0">
    <w:nsid w:val="0CAC49F5"/>
    <w:multiLevelType w:val="hybridMultilevel"/>
    <w:tmpl w:val="5F28E7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0612"/>
    <w:multiLevelType w:val="hybridMultilevel"/>
    <w:tmpl w:val="AF1078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5C3A"/>
    <w:multiLevelType w:val="hybridMultilevel"/>
    <w:tmpl w:val="0A5E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1E88"/>
    <w:multiLevelType w:val="hybridMultilevel"/>
    <w:tmpl w:val="7958CC0E"/>
    <w:lvl w:ilvl="0" w:tplc="1FBE42D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16D35F2D"/>
    <w:multiLevelType w:val="hybridMultilevel"/>
    <w:tmpl w:val="C5560D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3D76"/>
    <w:multiLevelType w:val="hybridMultilevel"/>
    <w:tmpl w:val="99967D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93DC0"/>
    <w:multiLevelType w:val="hybridMultilevel"/>
    <w:tmpl w:val="B04CF5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A5D41"/>
    <w:multiLevelType w:val="hybridMultilevel"/>
    <w:tmpl w:val="0EB8EA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01999"/>
    <w:multiLevelType w:val="hybridMultilevel"/>
    <w:tmpl w:val="F8183E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163F"/>
    <w:multiLevelType w:val="hybridMultilevel"/>
    <w:tmpl w:val="46ACA778"/>
    <w:lvl w:ilvl="0" w:tplc="9B8E0AA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367E4CBA"/>
    <w:multiLevelType w:val="hybridMultilevel"/>
    <w:tmpl w:val="0FF0E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C640F"/>
    <w:multiLevelType w:val="hybridMultilevel"/>
    <w:tmpl w:val="8F8C6F7E"/>
    <w:lvl w:ilvl="0" w:tplc="96863488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C57EA"/>
    <w:multiLevelType w:val="hybridMultilevel"/>
    <w:tmpl w:val="DAC08E44"/>
    <w:lvl w:ilvl="0" w:tplc="10DC351C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C738D"/>
    <w:multiLevelType w:val="hybridMultilevel"/>
    <w:tmpl w:val="82C6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918F4"/>
    <w:multiLevelType w:val="hybridMultilevel"/>
    <w:tmpl w:val="3BD4A194"/>
    <w:lvl w:ilvl="0" w:tplc="4704D62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 w15:restartNumberingAfterBreak="0">
    <w:nsid w:val="3CF00C66"/>
    <w:multiLevelType w:val="hybridMultilevel"/>
    <w:tmpl w:val="E34C85DC"/>
    <w:lvl w:ilvl="0" w:tplc="EA6A72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82310"/>
    <w:multiLevelType w:val="hybridMultilevel"/>
    <w:tmpl w:val="FD706C5C"/>
    <w:lvl w:ilvl="0" w:tplc="47004C7E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743C6"/>
    <w:multiLevelType w:val="hybridMultilevel"/>
    <w:tmpl w:val="F6384DA8"/>
    <w:lvl w:ilvl="0" w:tplc="8C562336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2111E"/>
    <w:multiLevelType w:val="hybridMultilevel"/>
    <w:tmpl w:val="B656A502"/>
    <w:lvl w:ilvl="0" w:tplc="6F709E0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4" w15:restartNumberingAfterBreak="0">
    <w:nsid w:val="467E0AC1"/>
    <w:multiLevelType w:val="hybridMultilevel"/>
    <w:tmpl w:val="9BFA41F8"/>
    <w:lvl w:ilvl="0" w:tplc="77406784">
      <w:start w:val="1"/>
      <w:numFmt w:val="decimal"/>
      <w:lvlText w:val="%1."/>
      <w:lvlJc w:val="left"/>
      <w:pPr>
        <w:ind w:left="627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5" w15:restartNumberingAfterBreak="0">
    <w:nsid w:val="4F2B60E0"/>
    <w:multiLevelType w:val="hybridMultilevel"/>
    <w:tmpl w:val="3C32A42C"/>
    <w:lvl w:ilvl="0" w:tplc="ACB658DA">
      <w:start w:val="1"/>
      <w:numFmt w:val="decimal"/>
      <w:lvlText w:val="%1."/>
      <w:lvlJc w:val="left"/>
      <w:pPr>
        <w:ind w:left="720" w:hanging="360"/>
      </w:pPr>
      <w:rPr>
        <w:rFonts w:ascii="Aptos" w:eastAsiaTheme="minorHAnsi" w:hAnsi="Aptos" w:cs="Cambria" w:hint="default"/>
        <w:spacing w:val="0"/>
        <w:w w:val="99"/>
        <w:sz w:val="22"/>
        <w:szCs w:val="22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339B"/>
    <w:multiLevelType w:val="hybridMultilevel"/>
    <w:tmpl w:val="61883B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2034E"/>
    <w:multiLevelType w:val="hybridMultilevel"/>
    <w:tmpl w:val="B3345A8E"/>
    <w:lvl w:ilvl="0" w:tplc="F1F2678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8" w15:restartNumberingAfterBreak="0">
    <w:nsid w:val="5C7F3F82"/>
    <w:multiLevelType w:val="hybridMultilevel"/>
    <w:tmpl w:val="51A69D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3720E"/>
    <w:multiLevelType w:val="hybridMultilevel"/>
    <w:tmpl w:val="CA26D21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23B1B"/>
    <w:multiLevelType w:val="hybridMultilevel"/>
    <w:tmpl w:val="E442385E"/>
    <w:lvl w:ilvl="0" w:tplc="D62A8286">
      <w:start w:val="1"/>
      <w:numFmt w:val="decimal"/>
      <w:lvlText w:val="%1."/>
      <w:lvlJc w:val="left"/>
      <w:pPr>
        <w:ind w:left="720" w:hanging="360"/>
      </w:pPr>
      <w:rPr>
        <w:rFonts w:ascii="Aptos" w:eastAsiaTheme="minorHAnsi" w:hAnsi="Aptos" w:cs="Cambria" w:hint="default"/>
        <w:spacing w:val="0"/>
        <w:w w:val="99"/>
        <w:sz w:val="22"/>
        <w:szCs w:val="22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A0B0B"/>
    <w:multiLevelType w:val="hybridMultilevel"/>
    <w:tmpl w:val="CEB82410"/>
    <w:lvl w:ilvl="0" w:tplc="68528CD8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D401E"/>
    <w:multiLevelType w:val="hybridMultilevel"/>
    <w:tmpl w:val="38CA0BCA"/>
    <w:lvl w:ilvl="0" w:tplc="D3028C12">
      <w:start w:val="1"/>
      <w:numFmt w:val="decimal"/>
      <w:lvlText w:val="%1."/>
      <w:lvlJc w:val="left"/>
      <w:pPr>
        <w:ind w:left="108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E11AE"/>
    <w:multiLevelType w:val="hybridMultilevel"/>
    <w:tmpl w:val="88A00D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A396A"/>
    <w:multiLevelType w:val="hybridMultilevel"/>
    <w:tmpl w:val="0908D5A2"/>
    <w:lvl w:ilvl="0" w:tplc="2B280A22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36" w15:restartNumberingAfterBreak="0">
    <w:nsid w:val="6DB87083"/>
    <w:multiLevelType w:val="hybridMultilevel"/>
    <w:tmpl w:val="DB887F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B7D1D"/>
    <w:multiLevelType w:val="hybridMultilevel"/>
    <w:tmpl w:val="7DB4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12C27"/>
    <w:multiLevelType w:val="hybridMultilevel"/>
    <w:tmpl w:val="20AA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660EF"/>
    <w:multiLevelType w:val="hybridMultilevel"/>
    <w:tmpl w:val="44EC6E36"/>
    <w:lvl w:ilvl="0" w:tplc="0AC22C3C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72E71"/>
    <w:multiLevelType w:val="hybridMultilevel"/>
    <w:tmpl w:val="48D46320"/>
    <w:lvl w:ilvl="0" w:tplc="886AF4A0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B44C9"/>
    <w:multiLevelType w:val="hybridMultilevel"/>
    <w:tmpl w:val="6DB2AC5C"/>
    <w:lvl w:ilvl="0" w:tplc="DCD45168">
      <w:start w:val="1"/>
      <w:numFmt w:val="decimal"/>
      <w:lvlText w:val="%1."/>
      <w:lvlJc w:val="left"/>
      <w:pPr>
        <w:ind w:left="720" w:hanging="360"/>
      </w:pPr>
      <w:rPr>
        <w:rFonts w:eastAsiaTheme="minorHAnsi" w:cs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B233A"/>
    <w:multiLevelType w:val="hybridMultilevel"/>
    <w:tmpl w:val="76587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86FDF"/>
    <w:multiLevelType w:val="hybridMultilevel"/>
    <w:tmpl w:val="7B3409AA"/>
    <w:lvl w:ilvl="0" w:tplc="2F46080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4" w15:restartNumberingAfterBreak="0">
    <w:nsid w:val="7AE577BB"/>
    <w:multiLevelType w:val="hybridMultilevel"/>
    <w:tmpl w:val="23C0CC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B27EA"/>
    <w:multiLevelType w:val="hybridMultilevel"/>
    <w:tmpl w:val="D90662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51275">
    <w:abstractNumId w:val="35"/>
  </w:num>
  <w:num w:numId="2" w16cid:durableId="1908492276">
    <w:abstractNumId w:val="10"/>
  </w:num>
  <w:num w:numId="3" w16cid:durableId="1319186370">
    <w:abstractNumId w:val="25"/>
  </w:num>
  <w:num w:numId="4" w16cid:durableId="1701124511">
    <w:abstractNumId w:val="30"/>
  </w:num>
  <w:num w:numId="5" w16cid:durableId="152646766">
    <w:abstractNumId w:val="20"/>
  </w:num>
  <w:num w:numId="6" w16cid:durableId="1920021477">
    <w:abstractNumId w:val="40"/>
  </w:num>
  <w:num w:numId="7" w16cid:durableId="282616815">
    <w:abstractNumId w:val="2"/>
  </w:num>
  <w:num w:numId="8" w16cid:durableId="1387676903">
    <w:abstractNumId w:val="9"/>
  </w:num>
  <w:num w:numId="9" w16cid:durableId="1464539676">
    <w:abstractNumId w:val="29"/>
  </w:num>
  <w:num w:numId="10" w16cid:durableId="987049978">
    <w:abstractNumId w:val="0"/>
  </w:num>
  <w:num w:numId="11" w16cid:durableId="1816531528">
    <w:abstractNumId w:val="33"/>
  </w:num>
  <w:num w:numId="12" w16cid:durableId="251084695">
    <w:abstractNumId w:val="32"/>
  </w:num>
  <w:num w:numId="13" w16cid:durableId="1455713806">
    <w:abstractNumId w:val="7"/>
  </w:num>
  <w:num w:numId="14" w16cid:durableId="1710957446">
    <w:abstractNumId w:val="14"/>
  </w:num>
  <w:num w:numId="15" w16cid:durableId="277369776">
    <w:abstractNumId w:val="43"/>
  </w:num>
  <w:num w:numId="16" w16cid:durableId="765660728">
    <w:abstractNumId w:val="23"/>
  </w:num>
  <w:num w:numId="17" w16cid:durableId="1408530318">
    <w:abstractNumId w:val="19"/>
  </w:num>
  <w:num w:numId="18" w16cid:durableId="908926102">
    <w:abstractNumId w:val="27"/>
  </w:num>
  <w:num w:numId="19" w16cid:durableId="528448444">
    <w:abstractNumId w:val="15"/>
  </w:num>
  <w:num w:numId="20" w16cid:durableId="1625884483">
    <w:abstractNumId w:val="38"/>
  </w:num>
  <w:num w:numId="21" w16cid:durableId="588273673">
    <w:abstractNumId w:val="6"/>
  </w:num>
  <w:num w:numId="22" w16cid:durableId="28338803">
    <w:abstractNumId w:val="37"/>
  </w:num>
  <w:num w:numId="23" w16cid:durableId="666447373">
    <w:abstractNumId w:val="18"/>
  </w:num>
  <w:num w:numId="24" w16cid:durableId="1781796376">
    <w:abstractNumId w:val="42"/>
  </w:num>
  <w:num w:numId="25" w16cid:durableId="788206344">
    <w:abstractNumId w:val="24"/>
  </w:num>
  <w:num w:numId="26" w16cid:durableId="787314108">
    <w:abstractNumId w:val="21"/>
  </w:num>
  <w:num w:numId="27" w16cid:durableId="1417900663">
    <w:abstractNumId w:val="17"/>
  </w:num>
  <w:num w:numId="28" w16cid:durableId="437720541">
    <w:abstractNumId w:val="3"/>
  </w:num>
  <w:num w:numId="29" w16cid:durableId="1985698719">
    <w:abstractNumId w:val="39"/>
  </w:num>
  <w:num w:numId="30" w16cid:durableId="1040788778">
    <w:abstractNumId w:val="41"/>
  </w:num>
  <w:num w:numId="31" w16cid:durableId="311643367">
    <w:abstractNumId w:val="1"/>
  </w:num>
  <w:num w:numId="32" w16cid:durableId="1201627840">
    <w:abstractNumId w:val="34"/>
  </w:num>
  <w:num w:numId="33" w16cid:durableId="42994708">
    <w:abstractNumId w:val="31"/>
  </w:num>
  <w:num w:numId="34" w16cid:durableId="1957516505">
    <w:abstractNumId w:val="16"/>
  </w:num>
  <w:num w:numId="35" w16cid:durableId="1608078365">
    <w:abstractNumId w:val="12"/>
  </w:num>
  <w:num w:numId="36" w16cid:durableId="1521309486">
    <w:abstractNumId w:val="45"/>
  </w:num>
  <w:num w:numId="37" w16cid:durableId="1940985733">
    <w:abstractNumId w:val="28"/>
  </w:num>
  <w:num w:numId="38" w16cid:durableId="304899268">
    <w:abstractNumId w:val="4"/>
  </w:num>
  <w:num w:numId="39" w16cid:durableId="1385253655">
    <w:abstractNumId w:val="44"/>
  </w:num>
  <w:num w:numId="40" w16cid:durableId="2043478687">
    <w:abstractNumId w:val="5"/>
  </w:num>
  <w:num w:numId="41" w16cid:durableId="1509246792">
    <w:abstractNumId w:val="13"/>
  </w:num>
  <w:num w:numId="42" w16cid:durableId="1295063983">
    <w:abstractNumId w:val="11"/>
  </w:num>
  <w:num w:numId="43" w16cid:durableId="825515592">
    <w:abstractNumId w:val="22"/>
  </w:num>
  <w:num w:numId="44" w16cid:durableId="232005455">
    <w:abstractNumId w:val="36"/>
  </w:num>
  <w:num w:numId="45" w16cid:durableId="941765042">
    <w:abstractNumId w:val="8"/>
  </w:num>
  <w:num w:numId="46" w16cid:durableId="681863055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05DA5"/>
    <w:rsid w:val="000153DA"/>
    <w:rsid w:val="00022A80"/>
    <w:rsid w:val="0002777A"/>
    <w:rsid w:val="00030703"/>
    <w:rsid w:val="00031210"/>
    <w:rsid w:val="000402D4"/>
    <w:rsid w:val="00061C90"/>
    <w:rsid w:val="000909B0"/>
    <w:rsid w:val="000A2C72"/>
    <w:rsid w:val="000A5395"/>
    <w:rsid w:val="000C1A07"/>
    <w:rsid w:val="000C58B7"/>
    <w:rsid w:val="000F11A2"/>
    <w:rsid w:val="00106B3B"/>
    <w:rsid w:val="00141105"/>
    <w:rsid w:val="00155C2B"/>
    <w:rsid w:val="001A349E"/>
    <w:rsid w:val="001A3B50"/>
    <w:rsid w:val="001F5A33"/>
    <w:rsid w:val="002020CD"/>
    <w:rsid w:val="00211018"/>
    <w:rsid w:val="00263129"/>
    <w:rsid w:val="002836F9"/>
    <w:rsid w:val="00284168"/>
    <w:rsid w:val="0028467E"/>
    <w:rsid w:val="002C7343"/>
    <w:rsid w:val="002D0827"/>
    <w:rsid w:val="002D50DC"/>
    <w:rsid w:val="002F61D1"/>
    <w:rsid w:val="00330020"/>
    <w:rsid w:val="0034694E"/>
    <w:rsid w:val="0036395B"/>
    <w:rsid w:val="003D0786"/>
    <w:rsid w:val="003D3575"/>
    <w:rsid w:val="003E2429"/>
    <w:rsid w:val="003E5DF0"/>
    <w:rsid w:val="003E6E74"/>
    <w:rsid w:val="00406002"/>
    <w:rsid w:val="00423ADF"/>
    <w:rsid w:val="00450B6E"/>
    <w:rsid w:val="004657D6"/>
    <w:rsid w:val="00470DDC"/>
    <w:rsid w:val="004A34EE"/>
    <w:rsid w:val="004B2EA2"/>
    <w:rsid w:val="004B594A"/>
    <w:rsid w:val="004D35FD"/>
    <w:rsid w:val="004E17FD"/>
    <w:rsid w:val="004F3A54"/>
    <w:rsid w:val="00544A44"/>
    <w:rsid w:val="005B61ED"/>
    <w:rsid w:val="005C1F48"/>
    <w:rsid w:val="00606141"/>
    <w:rsid w:val="006107A4"/>
    <w:rsid w:val="006333BA"/>
    <w:rsid w:val="00643BDA"/>
    <w:rsid w:val="00653733"/>
    <w:rsid w:val="006803E5"/>
    <w:rsid w:val="00693A45"/>
    <w:rsid w:val="00697E15"/>
    <w:rsid w:val="006C0BC8"/>
    <w:rsid w:val="006E763C"/>
    <w:rsid w:val="00705937"/>
    <w:rsid w:val="00725936"/>
    <w:rsid w:val="0074613C"/>
    <w:rsid w:val="00763120"/>
    <w:rsid w:val="007C023D"/>
    <w:rsid w:val="00807CA9"/>
    <w:rsid w:val="00816083"/>
    <w:rsid w:val="00816D27"/>
    <w:rsid w:val="00822E10"/>
    <w:rsid w:val="00840BA8"/>
    <w:rsid w:val="0086758B"/>
    <w:rsid w:val="00872E47"/>
    <w:rsid w:val="00880351"/>
    <w:rsid w:val="008806CF"/>
    <w:rsid w:val="00883AC8"/>
    <w:rsid w:val="00893159"/>
    <w:rsid w:val="00897405"/>
    <w:rsid w:val="008A48F2"/>
    <w:rsid w:val="008B296A"/>
    <w:rsid w:val="008D5CF8"/>
    <w:rsid w:val="008E5D89"/>
    <w:rsid w:val="00900209"/>
    <w:rsid w:val="009051A4"/>
    <w:rsid w:val="009108A4"/>
    <w:rsid w:val="00932098"/>
    <w:rsid w:val="00943A7D"/>
    <w:rsid w:val="0098484A"/>
    <w:rsid w:val="009C240F"/>
    <w:rsid w:val="009C3829"/>
    <w:rsid w:val="009D2251"/>
    <w:rsid w:val="009E6C34"/>
    <w:rsid w:val="009F031E"/>
    <w:rsid w:val="009F2586"/>
    <w:rsid w:val="00A113B0"/>
    <w:rsid w:val="00A47509"/>
    <w:rsid w:val="00A508FA"/>
    <w:rsid w:val="00A70C78"/>
    <w:rsid w:val="00A92B93"/>
    <w:rsid w:val="00A92BCB"/>
    <w:rsid w:val="00AB004D"/>
    <w:rsid w:val="00AB47CA"/>
    <w:rsid w:val="00AD3A2E"/>
    <w:rsid w:val="00AE61A0"/>
    <w:rsid w:val="00AE7062"/>
    <w:rsid w:val="00AF64D6"/>
    <w:rsid w:val="00B04DB8"/>
    <w:rsid w:val="00B06979"/>
    <w:rsid w:val="00B10D0A"/>
    <w:rsid w:val="00B22DCE"/>
    <w:rsid w:val="00B42B57"/>
    <w:rsid w:val="00B716A6"/>
    <w:rsid w:val="00B835B0"/>
    <w:rsid w:val="00B84FC8"/>
    <w:rsid w:val="00B85C1A"/>
    <w:rsid w:val="00BC1543"/>
    <w:rsid w:val="00BC2E19"/>
    <w:rsid w:val="00C07889"/>
    <w:rsid w:val="00C422AC"/>
    <w:rsid w:val="00C627AA"/>
    <w:rsid w:val="00C63C7A"/>
    <w:rsid w:val="00CA24F0"/>
    <w:rsid w:val="00CD35D8"/>
    <w:rsid w:val="00CD567B"/>
    <w:rsid w:val="00D048CB"/>
    <w:rsid w:val="00D241CC"/>
    <w:rsid w:val="00D476BB"/>
    <w:rsid w:val="00D63B82"/>
    <w:rsid w:val="00D7117B"/>
    <w:rsid w:val="00D73EB5"/>
    <w:rsid w:val="00D90EEE"/>
    <w:rsid w:val="00D94196"/>
    <w:rsid w:val="00DB1C34"/>
    <w:rsid w:val="00DD1237"/>
    <w:rsid w:val="00E03C62"/>
    <w:rsid w:val="00E04438"/>
    <w:rsid w:val="00E05F8A"/>
    <w:rsid w:val="00E177D8"/>
    <w:rsid w:val="00E24A1C"/>
    <w:rsid w:val="00E64FA9"/>
    <w:rsid w:val="00E7048B"/>
    <w:rsid w:val="00E76735"/>
    <w:rsid w:val="00EA2D38"/>
    <w:rsid w:val="00EA67A9"/>
    <w:rsid w:val="00EC461D"/>
    <w:rsid w:val="00F12218"/>
    <w:rsid w:val="00F25B7B"/>
    <w:rsid w:val="00F27A23"/>
    <w:rsid w:val="00F60AAB"/>
    <w:rsid w:val="00F81706"/>
    <w:rsid w:val="00F8777D"/>
    <w:rsid w:val="00FB697B"/>
    <w:rsid w:val="00FE06E5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018"/>
    <w:pPr>
      <w:keepNext/>
      <w:keepLines/>
      <w:spacing w:before="120" w:after="120" w:line="276" w:lineRule="auto"/>
      <w:ind w:left="720" w:hanging="720"/>
      <w:jc w:val="both"/>
      <w:outlineLvl w:val="2"/>
    </w:pPr>
    <w:rPr>
      <w:rFonts w:ascii="Cambria" w:eastAsiaTheme="majorEastAsia" w:hAnsi="Cambria" w:cstheme="majorBidi"/>
      <w:b/>
      <w:color w:val="000000" w:themeColor="text1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,kepala"/>
    <w:basedOn w:val="Normal"/>
    <w:link w:val="ListParagraphChar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,kepala Char"/>
    <w:link w:val="ListParagraph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  <w:style w:type="character" w:customStyle="1" w:styleId="BodyText1">
    <w:name w:val="Body Text1"/>
    <w:basedOn w:val="DefaultParagraphFont"/>
    <w:rsid w:val="00DB1C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styleId="PlaceholderText">
    <w:name w:val="Placeholder Text"/>
    <w:basedOn w:val="DefaultParagraphFont"/>
    <w:uiPriority w:val="99"/>
    <w:semiHidden/>
    <w:rsid w:val="004F3A5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018"/>
    <w:rPr>
      <w:rFonts w:ascii="Cambria" w:eastAsiaTheme="majorEastAsia" w:hAnsi="Cambria" w:cstheme="majorBidi"/>
      <w:b/>
      <w:color w:val="000000" w:themeColor="text1"/>
      <w:kern w:val="0"/>
      <w:sz w:val="24"/>
      <w:szCs w:val="24"/>
      <w:lang w:val="en-ID"/>
      <w14:ligatures w14:val="none"/>
    </w:rPr>
  </w:style>
  <w:style w:type="paragraph" w:customStyle="1" w:styleId="BodyText2">
    <w:name w:val="Body Text2"/>
    <w:basedOn w:val="Normal"/>
    <w:rsid w:val="00211018"/>
    <w:pPr>
      <w:widowControl w:val="0"/>
      <w:shd w:val="clear" w:color="auto" w:fill="FFFFFF"/>
      <w:spacing w:after="300" w:line="504" w:lineRule="exact"/>
      <w:ind w:hanging="260"/>
      <w:jc w:val="center"/>
    </w:pPr>
    <w:rPr>
      <w:rFonts w:ascii="Calibri" w:eastAsia="Calibri" w:hAnsi="Calibri" w:cs="Calibri"/>
      <w:color w:val="000000"/>
      <w:sz w:val="19"/>
      <w:szCs w:val="19"/>
    </w:rPr>
  </w:style>
  <w:style w:type="paragraph" w:customStyle="1" w:styleId="Default">
    <w:name w:val="Default"/>
    <w:rsid w:val="000C1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22</cp:revision>
  <dcterms:created xsi:type="dcterms:W3CDTF">2025-04-09T01:19:00Z</dcterms:created>
  <dcterms:modified xsi:type="dcterms:W3CDTF">2025-07-23T00:58:00Z</dcterms:modified>
</cp:coreProperties>
</file>